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65232105"/>
        <w:docPartObj>
          <w:docPartGallery w:val="Cover Pages"/>
          <w:docPartUnique/>
        </w:docPartObj>
      </w:sdtPr>
      <w:sdtEndPr>
        <w:rPr>
          <w:b/>
          <w:color w:val="4F81BD" w:themeColor="accent1"/>
          <w:spacing w:val="-3"/>
          <w:sz w:val="28"/>
        </w:rPr>
      </w:sdtEndPr>
      <w:sdtContent>
        <w:p w14:paraId="71265844" w14:textId="4C8DE2AC" w:rsidR="00E31C75" w:rsidRDefault="00E31C75">
          <w:r>
            <w:rPr>
              <w:noProof/>
              <w:lang w:eastAsia="en-GB"/>
            </w:rPr>
            <mc:AlternateContent>
              <mc:Choice Requires="wps">
                <w:drawing>
                  <wp:anchor distT="0" distB="0" distL="114300" distR="114300" simplePos="0" relativeHeight="251659264" behindDoc="0" locked="0" layoutInCell="1" allowOverlap="1" wp14:anchorId="46A8616F" wp14:editId="44AEB664">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5441CA9" w14:textId="5CD3DFFE" w:rsidR="00E31C75" w:rsidRDefault="006B750E">
                                <w:pPr>
                                  <w:pStyle w:val="NoSpacing"/>
                                  <w:rPr>
                                    <w:noProof/>
                                    <w:color w:val="1F497D" w:themeColor="text2"/>
                                  </w:rPr>
                                </w:pPr>
                                <w:r>
                                  <w:rPr>
                                    <w:noProof/>
                                    <w:color w:val="1F497D" w:themeColor="text2"/>
                                  </w:rPr>
                                  <w:t>Emma Hughes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A8616F" id="_x0000_t202" coordsize="21600,21600" o:spt="202" path="m,l,21600r21600,l21600,xe">
                    <v:stroke joinstyle="miter"/>
                    <v:path gradientshapeok="t" o:connecttype="rect"/>
                  </v:shapetype>
                  <v:shape id="Text Box 465" o:spid="_x0000_s1026" type="#_x0000_t202" style="position:absolute;margin-left:0;margin-top:0;width:220.3pt;height:21.15pt;z-index:25165926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5441CA9" w14:textId="5CD3DFFE" w:rsidR="00E31C75" w:rsidRDefault="006B750E">
                          <w:pPr>
                            <w:pStyle w:val="NoSpacing"/>
                            <w:rPr>
                              <w:noProof/>
                              <w:color w:val="1F497D" w:themeColor="text2"/>
                            </w:rPr>
                          </w:pPr>
                          <w:r>
                            <w:rPr>
                              <w:noProof/>
                              <w:color w:val="1F497D" w:themeColor="text2"/>
                            </w:rPr>
                            <w:t>Emma Hughes</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1" locked="0" layoutInCell="1" allowOverlap="1" wp14:anchorId="7D97F6B6" wp14:editId="49E0A2E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40057C" w14:textId="77777777" w:rsidR="00E31C75" w:rsidRDefault="00E31C7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D97F6B6" id="Rectangle 466" o:spid="_x0000_s1027" style="position:absolute;margin-left:0;margin-top:0;width:581.4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14:paraId="5740057C" w14:textId="77777777" w:rsidR="00E31C75" w:rsidRDefault="00E31C75"/>
                      </w:txbxContent>
                    </v:textbox>
                    <w10:wrap anchorx="page" anchory="page"/>
                  </v:rect>
                </w:pict>
              </mc:Fallback>
            </mc:AlternateContent>
          </w:r>
          <w:r>
            <w:rPr>
              <w:noProof/>
              <w:lang w:eastAsia="en-GB"/>
            </w:rPr>
            <mc:AlternateContent>
              <mc:Choice Requires="wps">
                <w:drawing>
                  <wp:anchor distT="0" distB="0" distL="114300" distR="114300" simplePos="0" relativeHeight="251655168" behindDoc="0" locked="0" layoutInCell="1" allowOverlap="1" wp14:anchorId="49D611EB" wp14:editId="736A83F7">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C277FC" w14:textId="77777777" w:rsidR="00E31C75" w:rsidRDefault="00093D02" w:rsidP="00E31C75">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C75">
                                      <w:rPr>
                                        <w:color w:val="FFFFFF" w:themeColor="background1"/>
                                      </w:rPr>
                                      <w:t xml:space="preserve">     </w:t>
                                    </w:r>
                                  </w:sdtContent>
                                </w:sdt>
                                <w:r w:rsidR="00E31C75">
                                  <w:rPr>
                                    <w:noProof/>
                                    <w:color w:val="FFFFFF" w:themeColor="background1"/>
                                    <w:lang w:eastAsia="en-GB"/>
                                  </w:rPr>
                                  <w:drawing>
                                    <wp:inline distT="0" distB="0" distL="0" distR="0" wp14:anchorId="4600E304" wp14:editId="2B11DA8F">
                                      <wp:extent cx="1969444" cy="11595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eat-milton-logo1.jpg"/>
                                              <pic:cNvPicPr/>
                                            </pic:nvPicPr>
                                            <pic:blipFill>
                                              <a:blip r:embed="rId8">
                                                <a:extLst>
                                                  <a:ext uri="{28A0092B-C50C-407E-A947-70E740481C1C}">
                                                    <a14:useLocalDpi xmlns:a14="http://schemas.microsoft.com/office/drawing/2010/main" val="0"/>
                                                  </a:ext>
                                                </a:extLst>
                                              </a:blip>
                                              <a:stretch>
                                                <a:fillRect/>
                                              </a:stretch>
                                            </pic:blipFill>
                                            <pic:spPr>
                                              <a:xfrm>
                                                <a:off x="0" y="0"/>
                                                <a:ext cx="1982047" cy="1166930"/>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D611EB" id="Rectangle 467" o:spid="_x0000_s1028" style="position:absolute;margin-left:0;margin-top:0;width:226.45pt;height:237.6pt;z-index:2516551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23C277FC" w14:textId="77777777" w:rsidR="00E31C75" w:rsidRDefault="00BA695C" w:rsidP="00E31C75">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C75">
                                <w:rPr>
                                  <w:color w:val="FFFFFF" w:themeColor="background1"/>
                                </w:rPr>
                                <w:t xml:space="preserve">     </w:t>
                              </w:r>
                            </w:sdtContent>
                          </w:sdt>
                          <w:r w:rsidR="00E31C75">
                            <w:rPr>
                              <w:noProof/>
                              <w:color w:val="FFFFFF" w:themeColor="background1"/>
                            </w:rPr>
                            <w:drawing>
                              <wp:inline distT="0" distB="0" distL="0" distR="0" wp14:anchorId="4600E304" wp14:editId="2B11DA8F">
                                <wp:extent cx="1969444" cy="11595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eat-milton-logo1.jpg"/>
                                        <pic:cNvPicPr/>
                                      </pic:nvPicPr>
                                      <pic:blipFill>
                                        <a:blip r:embed="rId9">
                                          <a:extLst>
                                            <a:ext uri="{28A0092B-C50C-407E-A947-70E740481C1C}">
                                              <a14:useLocalDpi xmlns:a14="http://schemas.microsoft.com/office/drawing/2010/main" val="0"/>
                                            </a:ext>
                                          </a:extLst>
                                        </a:blip>
                                        <a:stretch>
                                          <a:fillRect/>
                                        </a:stretch>
                                      </pic:blipFill>
                                      <pic:spPr>
                                        <a:xfrm>
                                          <a:off x="0" y="0"/>
                                          <a:ext cx="1982047" cy="1166930"/>
                                        </a:xfrm>
                                        <a:prstGeom prst="rect">
                                          <a:avLst/>
                                        </a:prstGeom>
                                      </pic:spPr>
                                    </pic:pic>
                                  </a:graphicData>
                                </a:graphic>
                              </wp:inline>
                            </w:drawing>
                          </w:r>
                        </w:p>
                      </w:txbxContent>
                    </v:textbox>
                    <w10:wrap anchorx="page" anchory="page"/>
                  </v:rect>
                </w:pict>
              </mc:Fallback>
            </mc:AlternateContent>
          </w:r>
          <w:r>
            <w:rPr>
              <w:noProof/>
              <w:lang w:eastAsia="en-GB"/>
            </w:rPr>
            <mc:AlternateContent>
              <mc:Choice Requires="wps">
                <w:drawing>
                  <wp:anchor distT="0" distB="0" distL="114300" distR="114300" simplePos="0" relativeHeight="251654144" behindDoc="0" locked="0" layoutInCell="1" allowOverlap="1" wp14:anchorId="50DC8D59" wp14:editId="382777A2">
                    <wp:simplePos x="0" y="0"/>
                    <mc:AlternateContent>
                      <mc:Choice Requires="wp14">
                        <wp:positionH relativeFrom="page">
                          <wp14:pctPosHOffset>44000</wp14:pctPosHOffset>
                        </wp:positionH>
                      </mc:Choice>
                      <mc:Fallback>
                        <wp:positionH relativeFrom="page">
                          <wp:posOffset>3327400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256AC1" id="Rectangle 468" o:spid="_x0000_s1026" style="position:absolute;margin-left:0;margin-top:0;width:244.8pt;height:554.4pt;z-index:25165414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57216" behindDoc="0" locked="0" layoutInCell="1" allowOverlap="1" wp14:anchorId="5D2555B2" wp14:editId="7C557151">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90EDD7" id="Rectangle 469" o:spid="_x0000_s1026" style="position:absolute;margin-left:0;margin-top:0;width:226.45pt;height:9.35pt;z-index:25165721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p>
        <w:p w14:paraId="67151858" w14:textId="450F613D" w:rsidR="00E31C75" w:rsidRDefault="00FB7989">
          <w:pPr>
            <w:spacing w:after="200" w:line="276" w:lineRule="auto"/>
            <w:rPr>
              <w:rFonts w:ascii="Calibri" w:eastAsia="Calibri" w:hAnsi="Calibri" w:cs="Calibri"/>
              <w:b/>
              <w:color w:val="4F81BD" w:themeColor="accent1"/>
              <w:spacing w:val="-3"/>
              <w:sz w:val="28"/>
              <w:szCs w:val="32"/>
              <w:lang w:val="en-US"/>
            </w:rPr>
          </w:pPr>
          <w:r>
            <w:rPr>
              <w:b/>
              <w:noProof/>
              <w:color w:val="4F81BD" w:themeColor="accent1"/>
              <w:spacing w:val="-3"/>
              <w:sz w:val="28"/>
              <w:lang w:eastAsia="en-GB"/>
            </w:rPr>
            <mc:AlternateContent>
              <mc:Choice Requires="wps">
                <w:drawing>
                  <wp:anchor distT="0" distB="0" distL="114300" distR="114300" simplePos="0" relativeHeight="251662336" behindDoc="0" locked="0" layoutInCell="1" allowOverlap="1" wp14:anchorId="00146704" wp14:editId="28C75CAA">
                    <wp:simplePos x="0" y="0"/>
                    <wp:positionH relativeFrom="column">
                      <wp:posOffset>3553460</wp:posOffset>
                    </wp:positionH>
                    <wp:positionV relativeFrom="page">
                      <wp:posOffset>2994660</wp:posOffset>
                    </wp:positionV>
                    <wp:extent cx="2042160" cy="297180"/>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2042160" cy="297180"/>
                            </a:xfrm>
                            <a:prstGeom prst="rect">
                              <a:avLst/>
                            </a:prstGeom>
                            <a:solidFill>
                              <a:srgbClr val="002774"/>
                            </a:solidFill>
                            <a:ln w="6350">
                              <a:noFill/>
                            </a:ln>
                          </wps:spPr>
                          <wps:txbx>
                            <w:txbxContent>
                              <w:p w14:paraId="5898A7CF" w14:textId="640A69F7" w:rsidR="00C14EDE" w:rsidRPr="00C14EDE" w:rsidRDefault="00C14EDE" w:rsidP="00C14EDE">
                                <w:pPr>
                                  <w:jc w:val="center"/>
                                  <w:rPr>
                                    <w:rFonts w:ascii="Lucida Calligraphy" w:hAnsi="Lucida Calligraphy"/>
                                    <w:color w:val="FFFFFF" w:themeColor="background1"/>
                                    <w14:textOutline w14:w="9525" w14:cap="rnd" w14:cmpd="sng" w14:algn="ctr">
                                      <w14:solidFill>
                                        <w14:schemeClr w14:val="bg1"/>
                                      </w14:solidFill>
                                      <w14:prstDash w14:val="solid"/>
                                      <w14:bevel/>
                                    </w14:textOutline>
                                  </w:rPr>
                                </w:pPr>
                                <w:r w:rsidRPr="00C14EDE">
                                  <w:rPr>
                                    <w:rFonts w:ascii="Lucida Calligraphy" w:hAnsi="Lucida Calligraphy"/>
                                    <w:color w:val="FFFFFF" w:themeColor="background1"/>
                                    <w14:textOutline w14:w="9525" w14:cap="rnd" w14:cmpd="sng" w14:algn="ctr">
                                      <w14:solidFill>
                                        <w14:schemeClr w14:val="bg1"/>
                                      </w14:solidFill>
                                      <w14:prstDash w14:val="solid"/>
                                      <w14:bevel/>
                                    </w14:textOutline>
                                  </w:rPr>
                                  <w:t>With Love We Flourish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146704" id="Text Box 5" o:spid="_x0000_s1029" type="#_x0000_t202" style="position:absolute;margin-left:279.8pt;margin-top:235.8pt;width:160.8pt;height:23.4pt;z-index:25166233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" fillcolor="#002774" stroked="f" strokeweight=".5pt">
                    <v:textbox>
                      <w:txbxContent>
                        <w:p w14:paraId="5898A7CF" w14:textId="640A69F7" w:rsidR="00C14EDE" w:rsidRPr="00C14EDE" w:rsidRDefault="00C14EDE" w:rsidP="00C14EDE">
                          <w:pPr>
                            <w:jc w:val="center"/>
                            <w:rPr>
                              <w:rFonts w:ascii="Lucida Calligraphy" w:hAnsi="Lucida Calligraphy"/>
                              <w:color w:val="FFFFFF" w:themeColor="background1"/>
                              <w14:textOutline w14:w="9525" w14:cap="rnd" w14:cmpd="sng" w14:algn="ctr">
                                <w14:solidFill>
                                  <w14:schemeClr w14:val="bg1"/>
                                </w14:solidFill>
                                <w14:prstDash w14:val="solid"/>
                                <w14:bevel/>
                              </w14:textOutline>
                            </w:rPr>
                          </w:pPr>
                          <w:r w:rsidRPr="00C14EDE">
                            <w:rPr>
                              <w:rFonts w:ascii="Lucida Calligraphy" w:hAnsi="Lucida Calligraphy"/>
                              <w:color w:val="FFFFFF" w:themeColor="background1"/>
                              <w14:textOutline w14:w="9525" w14:cap="rnd" w14:cmpd="sng" w14:algn="ctr">
                                <w14:solidFill>
                                  <w14:schemeClr w14:val="bg1"/>
                                </w14:solidFill>
                                <w14:prstDash w14:val="solid"/>
                                <w14:bevel/>
                              </w14:textOutline>
                            </w:rPr>
                            <w:t>With Love We Flourish</w:t>
                          </w:r>
                        </w:p>
                      </w:txbxContent>
                    </v:textbox>
                    <w10:wrap anchory="page"/>
                  </v:shape>
                </w:pict>
              </mc:Fallback>
            </mc:AlternateContent>
          </w:r>
          <w:r w:rsidR="001B2D21">
            <w:rPr>
              <w:noProof/>
              <w:lang w:eastAsia="en-GB"/>
            </w:rPr>
            <mc:AlternateContent>
              <mc:Choice Requires="wps">
                <w:drawing>
                  <wp:anchor distT="0" distB="0" distL="114300" distR="114300" simplePos="0" relativeHeight="251656192" behindDoc="0" locked="0" layoutInCell="1" allowOverlap="1" wp14:anchorId="74E92097" wp14:editId="6D9A4E0D">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38506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385060"/>
                            </a:xfrm>
                            <a:prstGeom prst="rect">
                              <a:avLst/>
                            </a:prstGeom>
                            <a:noFill/>
                            <a:ln w="6350">
                              <a:noFill/>
                            </a:ln>
                            <a:effectLst/>
                          </wps:spPr>
                          <wps:txbx>
                            <w:txbxContent>
                              <w:sdt>
                                <w:sdtPr>
                                  <w:rPr>
                                    <w:rFonts w:ascii="Calibri" w:eastAsia="Calibri" w:hAnsi="Calibri" w:cs="Calibri"/>
                                    <w:sz w:val="56"/>
                                    <w:szCs w:val="72"/>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CB93242" w14:textId="7A96D76E" w:rsidR="00E31C75" w:rsidRPr="00B81C37" w:rsidRDefault="006B750E" w:rsidP="006B750E">
                                    <w:pPr>
                                      <w:spacing w:line="240" w:lineRule="auto"/>
                                      <w:rPr>
                                        <w:rFonts w:asciiTheme="majorHAnsi" w:eastAsiaTheme="majorEastAsia" w:hAnsiTheme="majorHAnsi" w:cstheme="majorBidi"/>
                                        <w:noProof/>
                                        <w:color w:val="4F81BD" w:themeColor="accent1"/>
                                        <w:sz w:val="72"/>
                                        <w:szCs w:val="144"/>
                                      </w:rPr>
                                    </w:pPr>
                                    <w:r w:rsidRPr="006B750E">
                                      <w:rPr>
                                        <w:rFonts w:ascii="Calibri" w:eastAsia="Calibri" w:hAnsi="Calibri" w:cs="Calibri"/>
                                        <w:sz w:val="56"/>
                                        <w:szCs w:val="72"/>
                                        <w:lang w:eastAsia="en-GB"/>
                                      </w:rPr>
                                      <w:t>Special Educational Needs and Disabilities Policy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E92097" id="Text Box 470" o:spid="_x0000_s1030" type="#_x0000_t202" style="position:absolute;margin-left:0;margin-top:0;width:220.3pt;height:187.8pt;z-index:25165619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" filled="f" stroked="f" strokeweight=".5pt">
                    <v:textbox>
                      <w:txbxContent>
                        <w:sdt>
                          <w:sdtPr>
                            <w:rPr>
                              <w:rFonts w:ascii="Calibri" w:eastAsia="Calibri" w:hAnsi="Calibri" w:cs="Calibri"/>
                              <w:sz w:val="56"/>
                              <w:szCs w:val="72"/>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CB93242" w14:textId="7A96D76E" w:rsidR="00E31C75" w:rsidRPr="00B81C37" w:rsidRDefault="006B750E" w:rsidP="006B750E">
                              <w:pPr>
                                <w:spacing w:line="240" w:lineRule="auto"/>
                                <w:rPr>
                                  <w:rFonts w:asciiTheme="majorHAnsi" w:eastAsiaTheme="majorEastAsia" w:hAnsiTheme="majorHAnsi" w:cstheme="majorBidi"/>
                                  <w:noProof/>
                                  <w:color w:val="4F81BD" w:themeColor="accent1"/>
                                  <w:sz w:val="72"/>
                                  <w:szCs w:val="144"/>
                                </w:rPr>
                              </w:pPr>
                              <w:r w:rsidRPr="006B750E">
                                <w:rPr>
                                  <w:rFonts w:ascii="Calibri" w:eastAsia="Calibri" w:hAnsi="Calibri" w:cs="Calibri"/>
                                  <w:sz w:val="56"/>
                                  <w:szCs w:val="72"/>
                                  <w:lang w:eastAsia="en-GB"/>
                                </w:rPr>
                                <w:t>Special Educational Needs and Disabilities Policy</w:t>
                              </w:r>
                            </w:p>
                          </w:sdtContent>
                        </w:sdt>
                      </w:txbxContent>
                    </v:textbox>
                    <w10:wrap type="square" anchorx="page" anchory="page"/>
                  </v:shape>
                </w:pict>
              </mc:Fallback>
            </mc:AlternateContent>
          </w:r>
          <w:r w:rsidR="00E31C75">
            <w:rPr>
              <w:b/>
              <w:color w:val="4F81BD" w:themeColor="accent1"/>
              <w:spacing w:val="-3"/>
              <w:sz w:val="28"/>
            </w:rPr>
            <w:br w:type="page"/>
          </w:r>
        </w:p>
      </w:sdtContent>
    </w:sdt>
    <w:p w14:paraId="2F53DAAF" w14:textId="77777777" w:rsidR="00E31C75" w:rsidRDefault="00B03FF6" w:rsidP="00673558">
      <w:pPr>
        <w:pStyle w:val="Heading1"/>
        <w:spacing w:before="156"/>
        <w:rPr>
          <w:b/>
          <w:color w:val="4F81BD" w:themeColor="accent1"/>
          <w:spacing w:val="-3"/>
          <w:sz w:val="28"/>
        </w:rPr>
      </w:pPr>
      <w:r w:rsidRPr="001A0DA8">
        <w:rPr>
          <w:b/>
          <w:color w:val="4F81BD" w:themeColor="accent1"/>
          <w:spacing w:val="-3"/>
          <w:sz w:val="28"/>
        </w:rPr>
        <w:lastRenderedPageBreak/>
        <w:t xml:space="preserve"> </w:t>
      </w:r>
    </w:p>
    <w:p w14:paraId="3EF948EF" w14:textId="77777777" w:rsidR="002C3C3F" w:rsidRDefault="002C3C3F" w:rsidP="00B81C37">
      <w:pPr>
        <w:pStyle w:val="Heading1"/>
        <w:spacing w:before="156"/>
        <w:ind w:left="0"/>
        <w:rPr>
          <w:spacing w:val="-2"/>
        </w:rPr>
      </w:pPr>
      <w:r>
        <w:rPr>
          <w:noProof/>
          <w:lang w:val="en-GB" w:eastAsia="en-GB"/>
        </w:rPr>
        <mc:AlternateContent>
          <mc:Choice Requires="wps">
            <w:drawing>
              <wp:anchor distT="45720" distB="45720" distL="114300" distR="114300" simplePos="0" relativeHeight="251661312" behindDoc="0" locked="0" layoutInCell="1" hidden="0" allowOverlap="1" wp14:anchorId="0817F3A2" wp14:editId="19EA351E">
                <wp:simplePos x="0" y="0"/>
                <wp:positionH relativeFrom="column">
                  <wp:posOffset>1805940</wp:posOffset>
                </wp:positionH>
                <wp:positionV relativeFrom="paragraph">
                  <wp:posOffset>12700</wp:posOffset>
                </wp:positionV>
                <wp:extent cx="3032760" cy="525780"/>
                <wp:effectExtent l="0" t="0" r="0" b="7620"/>
                <wp:wrapSquare wrapText="bothSides"/>
                <wp:docPr id="218" name="Rectangle 218"/>
                <wp:cNvGraphicFramePr/>
                <a:graphic xmlns:a="http://schemas.openxmlformats.org/drawingml/2006/main">
                  <a:graphicData uri="http://schemas.microsoft.com/office/word/2010/wordprocessingShape">
                    <wps:wsp>
                      <wps:cNvSpPr/>
                      <wps:spPr>
                        <a:xfrm>
                          <a:off x="0" y="0"/>
                          <a:ext cx="3032760" cy="525780"/>
                        </a:xfrm>
                        <a:prstGeom prst="rect">
                          <a:avLst/>
                        </a:prstGeom>
                        <a:solidFill>
                          <a:srgbClr val="FFFFFF"/>
                        </a:solidFill>
                        <a:ln>
                          <a:noFill/>
                        </a:ln>
                      </wps:spPr>
                      <wps:txbx>
                        <w:txbxContent>
                          <w:p w14:paraId="3A757027" w14:textId="77777777" w:rsidR="00B81C37" w:rsidRDefault="00B81C37" w:rsidP="002C3C3F">
                            <w:pPr>
                              <w:jc w:val="center"/>
                              <w:textDirection w:val="btLr"/>
                            </w:pPr>
                            <w:r>
                              <w:rPr>
                                <w:rFonts w:ascii="Lobster Two" w:eastAsia="Lobster Two" w:hAnsi="Lobster Two" w:cs="Lobster Two"/>
                                <w:color w:val="0000FF"/>
                                <w:sz w:val="28"/>
                              </w:rPr>
                              <w:t>‘Let all that you do be done in love’</w:t>
                            </w:r>
                          </w:p>
                          <w:p w14:paraId="465C5B0A" w14:textId="77777777" w:rsidR="00B81C37" w:rsidRDefault="002C3C3F" w:rsidP="002C3C3F">
                            <w:pPr>
                              <w:jc w:val="center"/>
                              <w:textDirection w:val="btLr"/>
                            </w:pPr>
                            <w:r>
                              <w:rPr>
                                <w:rFonts w:ascii="Lobster Two" w:eastAsia="Lobster Two" w:hAnsi="Lobster Two" w:cs="Lobster Two"/>
                                <w:color w:val="0000FF"/>
                                <w:sz w:val="16"/>
                              </w:rPr>
                              <w:t xml:space="preserve">                                                                                      </w:t>
                            </w:r>
                            <w:r w:rsidR="00B81C37">
                              <w:rPr>
                                <w:rFonts w:ascii="Lobster Two" w:eastAsia="Lobster Two" w:hAnsi="Lobster Two" w:cs="Lobster Two"/>
                                <w:color w:val="0000FF"/>
                                <w:sz w:val="16"/>
                              </w:rPr>
                              <w:t>1 Corinthians 16:14</w:t>
                            </w:r>
                          </w:p>
                          <w:p w14:paraId="601D646D" w14:textId="77777777" w:rsidR="00B81C37" w:rsidRDefault="00B81C37" w:rsidP="002C3C3F">
                            <w:pPr>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17F3A2" id="Rectangle 218" o:spid="_x0000_s1031" style="position:absolute;margin-left:142.2pt;margin-top:1pt;width:238.8pt;height:41.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" stroked="f">
                <v:textbox inset="2.53958mm,1.2694mm,2.53958mm,1.2694mm">
                  <w:txbxContent>
                    <w:p w14:paraId="3A757027" w14:textId="77777777" w:rsidR="00B81C37" w:rsidRDefault="00B81C37" w:rsidP="002C3C3F">
                      <w:pPr>
                        <w:jc w:val="center"/>
                        <w:textDirection w:val="btLr"/>
                      </w:pPr>
                      <w:r>
                        <w:rPr>
                          <w:rFonts w:ascii="Lobster Two" w:eastAsia="Lobster Two" w:hAnsi="Lobster Two" w:cs="Lobster Two"/>
                          <w:color w:val="0000FF"/>
                          <w:sz w:val="28"/>
                        </w:rPr>
                        <w:t>‘Let all that you do be done in love’</w:t>
                      </w:r>
                    </w:p>
                    <w:p w14:paraId="465C5B0A" w14:textId="77777777" w:rsidR="00B81C37" w:rsidRDefault="002C3C3F" w:rsidP="002C3C3F">
                      <w:pPr>
                        <w:jc w:val="center"/>
                        <w:textDirection w:val="btLr"/>
                      </w:pPr>
                      <w:r>
                        <w:rPr>
                          <w:rFonts w:ascii="Lobster Two" w:eastAsia="Lobster Two" w:hAnsi="Lobster Two" w:cs="Lobster Two"/>
                          <w:color w:val="0000FF"/>
                          <w:sz w:val="16"/>
                        </w:rPr>
                        <w:t xml:space="preserve">                                                                                      </w:t>
                      </w:r>
                      <w:r w:rsidR="00B81C37">
                        <w:rPr>
                          <w:rFonts w:ascii="Lobster Two" w:eastAsia="Lobster Two" w:hAnsi="Lobster Two" w:cs="Lobster Two"/>
                          <w:color w:val="0000FF"/>
                          <w:sz w:val="16"/>
                        </w:rPr>
                        <w:t>1 Corinthians 16:14</w:t>
                      </w:r>
                    </w:p>
                    <w:p w14:paraId="601D646D" w14:textId="77777777" w:rsidR="00B81C37" w:rsidRDefault="00B81C37" w:rsidP="002C3C3F">
                      <w:pPr>
                        <w:jc w:val="center"/>
                        <w:textDirection w:val="btLr"/>
                      </w:pPr>
                    </w:p>
                  </w:txbxContent>
                </v:textbox>
                <w10:wrap type="square"/>
              </v:rect>
            </w:pict>
          </mc:Fallback>
        </mc:AlternateContent>
      </w:r>
    </w:p>
    <w:p w14:paraId="7C6FDF19" w14:textId="77777777" w:rsidR="002C3C3F" w:rsidRDefault="002C3C3F" w:rsidP="00B81C37">
      <w:pPr>
        <w:pStyle w:val="Heading1"/>
        <w:spacing w:before="156"/>
        <w:ind w:left="0"/>
        <w:rPr>
          <w:spacing w:val="-2"/>
        </w:rPr>
      </w:pPr>
    </w:p>
    <w:p w14:paraId="6ACEBFF6" w14:textId="4BBDB140" w:rsidR="002C3C3F" w:rsidRDefault="002C3C3F" w:rsidP="002C3C3F">
      <w:pPr>
        <w:pBdr>
          <w:top w:val="nil"/>
          <w:left w:val="nil"/>
          <w:bottom w:val="nil"/>
          <w:right w:val="nil"/>
          <w:between w:val="nil"/>
        </w:pBdr>
        <w:shd w:val="clear" w:color="auto" w:fill="FFFFFF"/>
        <w:spacing w:after="240"/>
        <w:jc w:val="center"/>
        <w:rPr>
          <w:rFonts w:ascii="Tahoma" w:eastAsia="Tahoma" w:hAnsi="Tahoma" w:cs="Tahoma"/>
          <w:i/>
          <w:color w:val="365F91" w:themeColor="accent1" w:themeShade="BF"/>
          <w:sz w:val="20"/>
          <w:szCs w:val="20"/>
        </w:rPr>
      </w:pPr>
      <w:bookmarkStart w:id="0" w:name="_Hlk130823123"/>
      <w:r w:rsidRPr="00525FEF">
        <w:rPr>
          <w:rFonts w:ascii="Tahoma" w:eastAsia="Tahoma" w:hAnsi="Tahoma" w:cs="Tahoma"/>
          <w:i/>
          <w:color w:val="365F91" w:themeColor="accent1" w:themeShade="BF"/>
          <w:sz w:val="20"/>
          <w:szCs w:val="20"/>
        </w:rPr>
        <w:t>Nurturing individuals to be the best they can be in an inclusive environment where they feel valued, respected and know they belong.</w:t>
      </w:r>
    </w:p>
    <w:p w14:paraId="4745C578" w14:textId="215C7639" w:rsidR="006B750E" w:rsidRDefault="006B750E" w:rsidP="002C3C3F">
      <w:pPr>
        <w:pBdr>
          <w:top w:val="nil"/>
          <w:left w:val="nil"/>
          <w:bottom w:val="nil"/>
          <w:right w:val="nil"/>
          <w:between w:val="nil"/>
        </w:pBdr>
        <w:shd w:val="clear" w:color="auto" w:fill="FFFFFF"/>
        <w:spacing w:after="240"/>
        <w:jc w:val="center"/>
        <w:rPr>
          <w:rFonts w:ascii="Times New Roman" w:eastAsia="Times New Roman" w:hAnsi="Times New Roman" w:cs="Times New Roman"/>
          <w:i/>
          <w:color w:val="365F91" w:themeColor="accent1" w:themeShade="BF"/>
          <w:sz w:val="20"/>
          <w:szCs w:val="20"/>
        </w:rPr>
      </w:pPr>
    </w:p>
    <w:p w14:paraId="767B771F" w14:textId="77777777" w:rsidR="006B750E" w:rsidRDefault="006B750E" w:rsidP="006B750E">
      <w:pPr>
        <w:tabs>
          <w:tab w:val="left" w:pos="31680"/>
        </w:tabs>
        <w:ind w:right="25"/>
        <w:rPr>
          <w:rFonts w:ascii="Arial" w:eastAsia="Arial" w:hAnsi="Arial" w:cs="Arial"/>
          <w:b/>
        </w:rPr>
      </w:pPr>
      <w:r>
        <w:rPr>
          <w:rFonts w:ascii="Arial" w:eastAsia="Arial" w:hAnsi="Arial" w:cs="Arial"/>
          <w:b/>
        </w:rPr>
        <w:t>CONTENTS</w:t>
      </w:r>
    </w:p>
    <w:p w14:paraId="7995D380" w14:textId="77777777" w:rsidR="006B750E" w:rsidRDefault="006B750E" w:rsidP="006B750E">
      <w:pPr>
        <w:pStyle w:val="Heading1"/>
        <w:spacing w:before="216"/>
        <w:ind w:left="0" w:right="3740" w:firstLine="708"/>
        <w:rPr>
          <w:rFonts w:ascii="Arial" w:eastAsia="Arial" w:hAnsi="Arial" w:cs="Arial"/>
        </w:rPr>
      </w:pPr>
      <w:r>
        <w:rPr>
          <w:rFonts w:ascii="Arial" w:eastAsia="Arial" w:hAnsi="Arial" w:cs="Arial"/>
        </w:rPr>
        <w:t>SECTION A: SCHOOL OVERVIEW</w:t>
      </w:r>
    </w:p>
    <w:p w14:paraId="03DFBD6E" w14:textId="77777777" w:rsidR="006B750E" w:rsidRDefault="006B750E" w:rsidP="006B750E">
      <w:pPr>
        <w:pStyle w:val="Heading1"/>
        <w:spacing w:before="216"/>
        <w:ind w:left="0" w:right="3740" w:firstLine="708"/>
        <w:rPr>
          <w:rFonts w:ascii="Arial" w:eastAsia="Arial" w:hAnsi="Arial" w:cs="Arial"/>
        </w:rPr>
      </w:pPr>
      <w:r>
        <w:rPr>
          <w:rFonts w:ascii="Arial" w:eastAsia="Arial" w:hAnsi="Arial" w:cs="Arial"/>
        </w:rPr>
        <w:t>Definition and aims</w:t>
      </w:r>
    </w:p>
    <w:p w14:paraId="3972D60A" w14:textId="77777777" w:rsidR="006B750E" w:rsidRDefault="006B750E" w:rsidP="006B750E">
      <w:pPr>
        <w:widowControl w:val="0"/>
        <w:numPr>
          <w:ilvl w:val="0"/>
          <w:numId w:val="7"/>
        </w:numPr>
        <w:tabs>
          <w:tab w:val="left" w:pos="828"/>
        </w:tabs>
        <w:spacing w:after="0" w:line="291" w:lineRule="auto"/>
        <w:ind w:firstLine="22"/>
        <w:rPr>
          <w:rFonts w:ascii="Arial" w:eastAsia="Arial" w:hAnsi="Arial" w:cs="Arial"/>
        </w:rPr>
      </w:pPr>
      <w:r>
        <w:rPr>
          <w:rFonts w:ascii="Arial" w:eastAsia="Arial" w:hAnsi="Arial" w:cs="Arial"/>
          <w:sz w:val="23"/>
          <w:szCs w:val="23"/>
        </w:rPr>
        <w:t>Roles and responsibilities</w:t>
      </w:r>
    </w:p>
    <w:p w14:paraId="058A1680" w14:textId="77777777" w:rsidR="006B750E" w:rsidRDefault="006B750E" w:rsidP="006B750E">
      <w:pPr>
        <w:widowControl w:val="0"/>
        <w:numPr>
          <w:ilvl w:val="0"/>
          <w:numId w:val="7"/>
        </w:numPr>
        <w:tabs>
          <w:tab w:val="left" w:pos="828"/>
        </w:tabs>
        <w:spacing w:after="0" w:line="290" w:lineRule="auto"/>
        <w:ind w:firstLine="22"/>
        <w:rPr>
          <w:rFonts w:ascii="Arial" w:eastAsia="Arial" w:hAnsi="Arial" w:cs="Arial"/>
        </w:rPr>
      </w:pPr>
      <w:r>
        <w:rPr>
          <w:rFonts w:ascii="Arial" w:eastAsia="Arial" w:hAnsi="Arial" w:cs="Arial"/>
          <w:sz w:val="23"/>
          <w:szCs w:val="23"/>
        </w:rPr>
        <w:t>Coordinating and managing provision</w:t>
      </w:r>
    </w:p>
    <w:p w14:paraId="1D8DF050" w14:textId="77777777" w:rsidR="006B750E" w:rsidRDefault="006B750E" w:rsidP="006B750E">
      <w:pPr>
        <w:widowControl w:val="0"/>
        <w:numPr>
          <w:ilvl w:val="0"/>
          <w:numId w:val="7"/>
        </w:numPr>
        <w:tabs>
          <w:tab w:val="left" w:pos="828"/>
        </w:tabs>
        <w:spacing w:after="0" w:line="290" w:lineRule="auto"/>
        <w:ind w:firstLine="22"/>
        <w:rPr>
          <w:rFonts w:ascii="Arial" w:eastAsia="Arial" w:hAnsi="Arial" w:cs="Arial"/>
        </w:rPr>
      </w:pPr>
      <w:r>
        <w:rPr>
          <w:rFonts w:ascii="Arial" w:eastAsia="Arial" w:hAnsi="Arial" w:cs="Arial"/>
          <w:sz w:val="23"/>
          <w:szCs w:val="23"/>
        </w:rPr>
        <w:t>Admission arrangements</w:t>
      </w:r>
    </w:p>
    <w:p w14:paraId="6948EF4C" w14:textId="77777777" w:rsidR="006B750E" w:rsidRDefault="006B750E" w:rsidP="006B750E">
      <w:pPr>
        <w:widowControl w:val="0"/>
        <w:numPr>
          <w:ilvl w:val="0"/>
          <w:numId w:val="7"/>
        </w:numPr>
        <w:tabs>
          <w:tab w:val="left" w:pos="828"/>
        </w:tabs>
        <w:spacing w:after="0" w:line="291" w:lineRule="auto"/>
        <w:ind w:firstLine="22"/>
        <w:rPr>
          <w:rFonts w:ascii="Arial" w:eastAsia="Arial" w:hAnsi="Arial" w:cs="Arial"/>
        </w:rPr>
      </w:pPr>
      <w:r>
        <w:rPr>
          <w:rFonts w:ascii="Arial" w:eastAsia="Arial" w:hAnsi="Arial" w:cs="Arial"/>
          <w:sz w:val="23"/>
          <w:szCs w:val="23"/>
        </w:rPr>
        <w:t>Specialisms and special facilities, including Training and Resources</w:t>
      </w:r>
    </w:p>
    <w:p w14:paraId="2E112654" w14:textId="77777777" w:rsidR="006B750E" w:rsidRDefault="006B750E" w:rsidP="006B750E">
      <w:pPr>
        <w:rPr>
          <w:rFonts w:ascii="Arial" w:eastAsia="Arial" w:hAnsi="Arial" w:cs="Arial"/>
          <w:sz w:val="24"/>
          <w:szCs w:val="24"/>
        </w:rPr>
      </w:pPr>
    </w:p>
    <w:p w14:paraId="62F837AF" w14:textId="77777777" w:rsidR="006B750E" w:rsidRDefault="006B750E" w:rsidP="006B750E">
      <w:pPr>
        <w:spacing w:before="5"/>
        <w:rPr>
          <w:rFonts w:ascii="Arial" w:eastAsia="Arial" w:hAnsi="Arial" w:cs="Arial"/>
          <w:sz w:val="19"/>
          <w:szCs w:val="19"/>
        </w:rPr>
      </w:pPr>
    </w:p>
    <w:p w14:paraId="677D263D" w14:textId="77777777" w:rsidR="006B750E" w:rsidRDefault="006B750E" w:rsidP="006B750E">
      <w:pPr>
        <w:pStyle w:val="Heading1"/>
        <w:ind w:firstLine="708"/>
        <w:rPr>
          <w:rFonts w:ascii="Arial" w:eastAsia="Arial" w:hAnsi="Arial" w:cs="Arial"/>
        </w:rPr>
      </w:pPr>
      <w:r>
        <w:rPr>
          <w:rFonts w:ascii="Arial" w:eastAsia="Arial" w:hAnsi="Arial" w:cs="Arial"/>
        </w:rPr>
        <w:t>SECTION B: IDENTIFICATION, ASSESSMENT AND PROVISION</w:t>
      </w:r>
    </w:p>
    <w:p w14:paraId="4730E10E" w14:textId="77777777" w:rsidR="006B750E" w:rsidRDefault="006B750E" w:rsidP="006B750E">
      <w:pPr>
        <w:spacing w:before="12"/>
        <w:rPr>
          <w:rFonts w:ascii="Arial" w:eastAsia="Arial" w:hAnsi="Arial" w:cs="Arial"/>
          <w:b/>
          <w:sz w:val="23"/>
          <w:szCs w:val="23"/>
        </w:rPr>
      </w:pPr>
    </w:p>
    <w:p w14:paraId="3936A955" w14:textId="77777777" w:rsidR="006B750E" w:rsidRDefault="006B750E" w:rsidP="006B750E">
      <w:pPr>
        <w:widowControl w:val="0"/>
        <w:numPr>
          <w:ilvl w:val="0"/>
          <w:numId w:val="10"/>
        </w:numPr>
        <w:tabs>
          <w:tab w:val="left" w:pos="828"/>
        </w:tabs>
        <w:spacing w:after="0" w:line="291" w:lineRule="auto"/>
        <w:ind w:firstLine="22"/>
        <w:rPr>
          <w:rFonts w:ascii="Arial" w:eastAsia="Arial" w:hAnsi="Arial" w:cs="Arial"/>
        </w:rPr>
      </w:pPr>
      <w:r>
        <w:rPr>
          <w:rFonts w:ascii="Arial" w:eastAsia="Arial" w:hAnsi="Arial" w:cs="Arial"/>
          <w:sz w:val="23"/>
          <w:szCs w:val="23"/>
        </w:rPr>
        <w:t>Allocation of resources</w:t>
      </w:r>
    </w:p>
    <w:p w14:paraId="010AF428" w14:textId="77777777" w:rsidR="006B750E" w:rsidRDefault="006B750E" w:rsidP="006B750E">
      <w:pPr>
        <w:widowControl w:val="0"/>
        <w:numPr>
          <w:ilvl w:val="0"/>
          <w:numId w:val="10"/>
        </w:numPr>
        <w:tabs>
          <w:tab w:val="left" w:pos="828"/>
        </w:tabs>
        <w:spacing w:after="0" w:line="290" w:lineRule="auto"/>
        <w:ind w:firstLine="22"/>
        <w:rPr>
          <w:rFonts w:ascii="Arial" w:eastAsia="Arial" w:hAnsi="Arial" w:cs="Arial"/>
        </w:rPr>
      </w:pPr>
      <w:r>
        <w:rPr>
          <w:rFonts w:ascii="Arial" w:eastAsia="Arial" w:hAnsi="Arial" w:cs="Arial"/>
          <w:sz w:val="23"/>
          <w:szCs w:val="23"/>
        </w:rPr>
        <w:t>Identification, assessment and review</w:t>
      </w:r>
    </w:p>
    <w:p w14:paraId="1C454094" w14:textId="77777777" w:rsidR="006B750E" w:rsidRDefault="006B750E" w:rsidP="006B750E">
      <w:pPr>
        <w:widowControl w:val="0"/>
        <w:numPr>
          <w:ilvl w:val="0"/>
          <w:numId w:val="10"/>
        </w:numPr>
        <w:tabs>
          <w:tab w:val="left" w:pos="828"/>
        </w:tabs>
        <w:spacing w:after="0" w:line="289" w:lineRule="auto"/>
        <w:ind w:firstLine="22"/>
        <w:rPr>
          <w:rFonts w:ascii="Arial" w:eastAsia="Arial" w:hAnsi="Arial" w:cs="Arial"/>
        </w:rPr>
      </w:pPr>
      <w:r>
        <w:rPr>
          <w:rFonts w:ascii="Arial" w:eastAsia="Arial" w:hAnsi="Arial" w:cs="Arial"/>
          <w:sz w:val="23"/>
          <w:szCs w:val="23"/>
        </w:rPr>
        <w:t>Curriculum access and inclusion</w:t>
      </w:r>
    </w:p>
    <w:p w14:paraId="27CB4163" w14:textId="77777777" w:rsidR="006B750E" w:rsidRDefault="006B750E" w:rsidP="006B750E">
      <w:pPr>
        <w:widowControl w:val="0"/>
        <w:numPr>
          <w:ilvl w:val="0"/>
          <w:numId w:val="10"/>
        </w:numPr>
        <w:tabs>
          <w:tab w:val="left" w:pos="828"/>
        </w:tabs>
        <w:spacing w:after="0" w:line="289" w:lineRule="auto"/>
        <w:ind w:firstLine="22"/>
        <w:rPr>
          <w:rFonts w:ascii="Arial" w:eastAsia="Arial" w:hAnsi="Arial" w:cs="Arial"/>
        </w:rPr>
      </w:pPr>
      <w:r>
        <w:rPr>
          <w:rFonts w:ascii="Arial" w:eastAsia="Arial" w:hAnsi="Arial" w:cs="Arial"/>
          <w:sz w:val="23"/>
          <w:szCs w:val="23"/>
        </w:rPr>
        <w:t>Evaluating success</w:t>
      </w:r>
    </w:p>
    <w:p w14:paraId="3B984D37" w14:textId="77777777" w:rsidR="006B750E" w:rsidRDefault="006B750E" w:rsidP="006B750E">
      <w:pPr>
        <w:widowControl w:val="0"/>
        <w:numPr>
          <w:ilvl w:val="0"/>
          <w:numId w:val="10"/>
        </w:numPr>
        <w:tabs>
          <w:tab w:val="left" w:pos="828"/>
        </w:tabs>
        <w:spacing w:after="0" w:line="291" w:lineRule="auto"/>
        <w:ind w:firstLine="22"/>
        <w:rPr>
          <w:rFonts w:ascii="Arial" w:eastAsia="Arial" w:hAnsi="Arial" w:cs="Arial"/>
        </w:rPr>
      </w:pPr>
      <w:r>
        <w:rPr>
          <w:rFonts w:ascii="Arial" w:eastAsia="Arial" w:hAnsi="Arial" w:cs="Arial"/>
          <w:sz w:val="23"/>
          <w:szCs w:val="23"/>
        </w:rPr>
        <w:t>Complaints procedures</w:t>
      </w:r>
    </w:p>
    <w:p w14:paraId="5CD71BCC" w14:textId="77777777" w:rsidR="006B750E" w:rsidRDefault="006B750E" w:rsidP="006B750E">
      <w:pPr>
        <w:rPr>
          <w:rFonts w:ascii="Arial" w:eastAsia="Arial" w:hAnsi="Arial" w:cs="Arial"/>
          <w:sz w:val="24"/>
          <w:szCs w:val="24"/>
        </w:rPr>
      </w:pPr>
    </w:p>
    <w:p w14:paraId="435236FA" w14:textId="77777777" w:rsidR="006B750E" w:rsidRDefault="006B750E" w:rsidP="006B750E">
      <w:pPr>
        <w:spacing w:before="5"/>
        <w:rPr>
          <w:rFonts w:ascii="Arial" w:eastAsia="Arial" w:hAnsi="Arial" w:cs="Arial"/>
          <w:sz w:val="19"/>
          <w:szCs w:val="19"/>
        </w:rPr>
      </w:pPr>
    </w:p>
    <w:p w14:paraId="4413F4CE" w14:textId="77777777" w:rsidR="006B750E" w:rsidRDefault="006B750E" w:rsidP="006B750E">
      <w:pPr>
        <w:pStyle w:val="Heading1"/>
        <w:ind w:left="850" w:hanging="105"/>
        <w:rPr>
          <w:rFonts w:ascii="Arial" w:eastAsia="Arial" w:hAnsi="Arial" w:cs="Arial"/>
        </w:rPr>
      </w:pPr>
      <w:r>
        <w:rPr>
          <w:rFonts w:ascii="Arial" w:eastAsia="Arial" w:hAnsi="Arial" w:cs="Arial"/>
        </w:rPr>
        <w:t>SECTION C: PARTNERSHIP WITHIN AND BEYOND THE SCHOOL AND CHILDCARE</w:t>
      </w:r>
    </w:p>
    <w:p w14:paraId="4CA35076" w14:textId="77777777" w:rsidR="006B750E" w:rsidRDefault="006B750E" w:rsidP="006B750E">
      <w:pPr>
        <w:spacing w:before="2"/>
        <w:ind w:left="850"/>
        <w:rPr>
          <w:rFonts w:ascii="Arial" w:eastAsia="Arial" w:hAnsi="Arial" w:cs="Arial"/>
          <w:b/>
          <w:sz w:val="24"/>
          <w:szCs w:val="24"/>
        </w:rPr>
      </w:pPr>
    </w:p>
    <w:p w14:paraId="30529F9A" w14:textId="77777777" w:rsidR="006B750E" w:rsidRDefault="006B750E" w:rsidP="006B750E">
      <w:pPr>
        <w:widowControl w:val="0"/>
        <w:numPr>
          <w:ilvl w:val="0"/>
          <w:numId w:val="9"/>
        </w:numPr>
        <w:tabs>
          <w:tab w:val="left" w:pos="828"/>
        </w:tabs>
        <w:spacing w:after="0" w:line="290" w:lineRule="auto"/>
        <w:ind w:firstLine="22"/>
        <w:rPr>
          <w:rFonts w:ascii="Arial" w:eastAsia="Arial" w:hAnsi="Arial" w:cs="Arial"/>
        </w:rPr>
      </w:pPr>
      <w:r>
        <w:rPr>
          <w:rFonts w:ascii="Arial" w:eastAsia="Arial" w:hAnsi="Arial" w:cs="Arial"/>
          <w:sz w:val="23"/>
          <w:szCs w:val="23"/>
        </w:rPr>
        <w:t>Staff development</w:t>
      </w:r>
    </w:p>
    <w:p w14:paraId="6CC19D86" w14:textId="77777777" w:rsidR="006B750E" w:rsidRDefault="006B750E" w:rsidP="006B750E">
      <w:pPr>
        <w:widowControl w:val="0"/>
        <w:numPr>
          <w:ilvl w:val="0"/>
          <w:numId w:val="9"/>
        </w:numPr>
        <w:tabs>
          <w:tab w:val="left" w:pos="828"/>
        </w:tabs>
        <w:spacing w:after="0" w:line="289" w:lineRule="auto"/>
        <w:ind w:firstLine="22"/>
        <w:rPr>
          <w:rFonts w:ascii="Arial" w:eastAsia="Arial" w:hAnsi="Arial" w:cs="Arial"/>
        </w:rPr>
      </w:pPr>
      <w:r>
        <w:rPr>
          <w:rFonts w:ascii="Arial" w:eastAsia="Arial" w:hAnsi="Arial" w:cs="Arial"/>
          <w:sz w:val="23"/>
          <w:szCs w:val="23"/>
        </w:rPr>
        <w:t>Links with other agencies, organisations and support services</w:t>
      </w:r>
    </w:p>
    <w:p w14:paraId="5AC521ED" w14:textId="77777777" w:rsidR="006B750E" w:rsidRDefault="006B750E" w:rsidP="006B750E">
      <w:pPr>
        <w:widowControl w:val="0"/>
        <w:numPr>
          <w:ilvl w:val="0"/>
          <w:numId w:val="9"/>
        </w:numPr>
        <w:tabs>
          <w:tab w:val="left" w:pos="828"/>
        </w:tabs>
        <w:spacing w:after="0" w:line="290" w:lineRule="auto"/>
        <w:ind w:firstLine="22"/>
        <w:rPr>
          <w:rFonts w:ascii="Arial" w:eastAsia="Arial" w:hAnsi="Arial" w:cs="Arial"/>
        </w:rPr>
      </w:pPr>
      <w:r>
        <w:rPr>
          <w:rFonts w:ascii="Arial" w:eastAsia="Arial" w:hAnsi="Arial" w:cs="Arial"/>
          <w:sz w:val="23"/>
          <w:szCs w:val="23"/>
        </w:rPr>
        <w:t>Partnership with parents</w:t>
      </w:r>
    </w:p>
    <w:p w14:paraId="57B371DD" w14:textId="77777777" w:rsidR="006B750E" w:rsidRDefault="006B750E" w:rsidP="006B750E">
      <w:pPr>
        <w:widowControl w:val="0"/>
        <w:numPr>
          <w:ilvl w:val="0"/>
          <w:numId w:val="9"/>
        </w:numPr>
        <w:tabs>
          <w:tab w:val="left" w:pos="828"/>
        </w:tabs>
        <w:spacing w:after="0" w:line="290" w:lineRule="auto"/>
        <w:ind w:firstLine="22"/>
        <w:rPr>
          <w:rFonts w:ascii="Arial" w:eastAsia="Arial" w:hAnsi="Arial" w:cs="Arial"/>
        </w:rPr>
      </w:pPr>
      <w:r>
        <w:rPr>
          <w:rFonts w:ascii="Arial" w:eastAsia="Arial" w:hAnsi="Arial" w:cs="Arial"/>
          <w:sz w:val="23"/>
          <w:szCs w:val="23"/>
        </w:rPr>
        <w:t>The voice of the child</w:t>
      </w:r>
    </w:p>
    <w:p w14:paraId="1A24134A" w14:textId="77777777" w:rsidR="006B750E" w:rsidRDefault="006B750E" w:rsidP="006B750E">
      <w:pPr>
        <w:widowControl w:val="0"/>
        <w:numPr>
          <w:ilvl w:val="0"/>
          <w:numId w:val="9"/>
        </w:numPr>
        <w:tabs>
          <w:tab w:val="left" w:pos="828"/>
        </w:tabs>
        <w:spacing w:after="0" w:line="291" w:lineRule="auto"/>
        <w:ind w:firstLine="22"/>
        <w:rPr>
          <w:rFonts w:ascii="Arial" w:eastAsia="Arial" w:hAnsi="Arial" w:cs="Arial"/>
        </w:rPr>
      </w:pPr>
      <w:r>
        <w:rPr>
          <w:rFonts w:ascii="Arial" w:eastAsia="Arial" w:hAnsi="Arial" w:cs="Arial"/>
          <w:sz w:val="23"/>
          <w:szCs w:val="23"/>
        </w:rPr>
        <w:t>Transfer arrangements</w:t>
      </w:r>
    </w:p>
    <w:p w14:paraId="7504B5DA" w14:textId="77777777" w:rsidR="006B750E" w:rsidRDefault="006B750E" w:rsidP="006B750E">
      <w:pPr>
        <w:spacing w:line="291" w:lineRule="auto"/>
        <w:rPr>
          <w:rFonts w:ascii="Arial" w:eastAsia="Arial" w:hAnsi="Arial" w:cs="Arial"/>
          <w:sz w:val="23"/>
          <w:szCs w:val="23"/>
        </w:rPr>
      </w:pPr>
    </w:p>
    <w:p w14:paraId="50C16055" w14:textId="77777777" w:rsidR="006B750E" w:rsidRDefault="006B750E" w:rsidP="006B750E">
      <w:pPr>
        <w:rPr>
          <w:rFonts w:ascii="Arial" w:eastAsia="Arial" w:hAnsi="Arial" w:cs="Arial"/>
          <w:sz w:val="23"/>
          <w:szCs w:val="23"/>
        </w:rPr>
      </w:pPr>
    </w:p>
    <w:p w14:paraId="25998BB3" w14:textId="77777777" w:rsidR="006B750E" w:rsidRDefault="006B750E" w:rsidP="006B750E">
      <w:pPr>
        <w:rPr>
          <w:rFonts w:ascii="Arial" w:eastAsia="Arial" w:hAnsi="Arial" w:cs="Arial"/>
          <w:sz w:val="23"/>
          <w:szCs w:val="23"/>
        </w:rPr>
      </w:pPr>
    </w:p>
    <w:p w14:paraId="0E911E4F" w14:textId="77777777" w:rsidR="006B750E" w:rsidRDefault="006B750E" w:rsidP="006B750E">
      <w:pPr>
        <w:rPr>
          <w:rFonts w:ascii="Arial" w:eastAsia="Arial" w:hAnsi="Arial" w:cs="Arial"/>
          <w:sz w:val="23"/>
          <w:szCs w:val="23"/>
        </w:rPr>
      </w:pPr>
    </w:p>
    <w:p w14:paraId="70446CBA" w14:textId="77777777" w:rsidR="006B750E" w:rsidRDefault="006B750E" w:rsidP="006B750E">
      <w:pPr>
        <w:rPr>
          <w:rFonts w:ascii="Arial" w:eastAsia="Arial" w:hAnsi="Arial" w:cs="Arial"/>
          <w:sz w:val="23"/>
          <w:szCs w:val="23"/>
        </w:rPr>
      </w:pPr>
    </w:p>
    <w:p w14:paraId="0C0C05F9" w14:textId="77777777" w:rsidR="006B750E" w:rsidRDefault="006B750E" w:rsidP="006B750E">
      <w:pPr>
        <w:rPr>
          <w:rFonts w:ascii="Arial" w:eastAsia="Arial" w:hAnsi="Arial" w:cs="Arial"/>
          <w:sz w:val="23"/>
          <w:szCs w:val="23"/>
        </w:rPr>
      </w:pPr>
    </w:p>
    <w:p w14:paraId="444DD23C" w14:textId="77777777" w:rsidR="006B750E" w:rsidRDefault="006B750E" w:rsidP="006B750E">
      <w:pPr>
        <w:rPr>
          <w:rFonts w:ascii="Arial" w:eastAsia="Arial" w:hAnsi="Arial" w:cs="Arial"/>
          <w:sz w:val="23"/>
          <w:szCs w:val="23"/>
        </w:rPr>
      </w:pPr>
    </w:p>
    <w:p w14:paraId="78872B26" w14:textId="77777777" w:rsidR="006B750E" w:rsidRDefault="006B750E" w:rsidP="006B750E">
      <w:pPr>
        <w:rPr>
          <w:rFonts w:ascii="Arial" w:eastAsia="Arial" w:hAnsi="Arial" w:cs="Arial"/>
          <w:sz w:val="23"/>
          <w:szCs w:val="23"/>
        </w:rPr>
      </w:pPr>
      <w:r>
        <w:br w:type="page"/>
      </w:r>
    </w:p>
    <w:p w14:paraId="748F4B76" w14:textId="77777777" w:rsidR="006B750E" w:rsidRDefault="006B750E" w:rsidP="006B750E">
      <w:pPr>
        <w:rPr>
          <w:rFonts w:ascii="Arial" w:eastAsia="Arial" w:hAnsi="Arial" w:cs="Arial"/>
          <w:sz w:val="23"/>
          <w:szCs w:val="23"/>
        </w:rPr>
      </w:pPr>
    </w:p>
    <w:p w14:paraId="384ED50B" w14:textId="77777777" w:rsidR="006B750E" w:rsidRDefault="006B750E" w:rsidP="006B750E">
      <w:pPr>
        <w:rPr>
          <w:rFonts w:ascii="Arial" w:eastAsia="Arial" w:hAnsi="Arial" w:cs="Arial"/>
          <w:sz w:val="23"/>
          <w:szCs w:val="23"/>
        </w:rPr>
      </w:pPr>
    </w:p>
    <w:p w14:paraId="434FE57B" w14:textId="77777777" w:rsidR="006B750E" w:rsidRDefault="006B750E" w:rsidP="006B750E">
      <w:pPr>
        <w:rPr>
          <w:rFonts w:ascii="Arial" w:eastAsia="Arial" w:hAnsi="Arial" w:cs="Arial"/>
          <w:sz w:val="23"/>
          <w:szCs w:val="23"/>
        </w:rPr>
      </w:pPr>
    </w:p>
    <w:p w14:paraId="6B237B65" w14:textId="77777777" w:rsidR="006B750E" w:rsidRDefault="006B750E" w:rsidP="006B750E">
      <w:pPr>
        <w:rPr>
          <w:rFonts w:ascii="Arial" w:eastAsia="Arial" w:hAnsi="Arial" w:cs="Arial"/>
          <w:sz w:val="23"/>
          <w:szCs w:val="23"/>
        </w:rPr>
      </w:pPr>
    </w:p>
    <w:p w14:paraId="4B41B81E" w14:textId="77777777" w:rsidR="006B750E" w:rsidRDefault="006B750E" w:rsidP="006B750E">
      <w:pPr>
        <w:rPr>
          <w:rFonts w:ascii="Arial" w:eastAsia="Arial" w:hAnsi="Arial" w:cs="Arial"/>
          <w:sz w:val="23"/>
          <w:szCs w:val="23"/>
        </w:rPr>
      </w:pPr>
    </w:p>
    <w:p w14:paraId="33413C6D" w14:textId="77777777" w:rsidR="006B750E" w:rsidRDefault="006B750E" w:rsidP="006B750E">
      <w:pPr>
        <w:rPr>
          <w:rFonts w:ascii="Arial" w:eastAsia="Arial" w:hAnsi="Arial" w:cs="Arial"/>
          <w:sz w:val="23"/>
          <w:szCs w:val="23"/>
        </w:rPr>
        <w:sectPr w:rsidR="006B750E" w:rsidSect="00BA695C">
          <w:headerReference w:type="even" r:id="rId10"/>
          <w:headerReference w:type="default" r:id="rId11"/>
          <w:footerReference w:type="even" r:id="rId12"/>
          <w:footerReference w:type="default" r:id="rId13"/>
          <w:headerReference w:type="first" r:id="rId14"/>
          <w:footerReference w:type="first" r:id="rId15"/>
          <w:pgSz w:w="11910" w:h="16840"/>
          <w:pgMar w:top="380" w:right="340" w:bottom="280" w:left="320" w:header="0" w:footer="720" w:gutter="0"/>
          <w:pgNumType w:start="1"/>
          <w:cols w:space="720"/>
          <w:titlePg/>
          <w:docGrid w:linePitch="299"/>
        </w:sectPr>
      </w:pPr>
    </w:p>
    <w:p w14:paraId="68B80028" w14:textId="77777777" w:rsidR="006B750E" w:rsidRDefault="006B750E" w:rsidP="006B750E">
      <w:pPr>
        <w:pStyle w:val="Heading1"/>
        <w:tabs>
          <w:tab w:val="left" w:pos="4315"/>
        </w:tabs>
        <w:spacing w:before="26"/>
        <w:ind w:left="2874" w:hanging="2590"/>
        <w:rPr>
          <w:rFonts w:ascii="Arial" w:eastAsia="Arial" w:hAnsi="Arial" w:cs="Arial"/>
        </w:rPr>
      </w:pPr>
      <w:r>
        <w:rPr>
          <w:rFonts w:ascii="Arial" w:eastAsia="Arial" w:hAnsi="Arial" w:cs="Arial"/>
          <w:sz w:val="22"/>
          <w:szCs w:val="22"/>
        </w:rPr>
        <w:t>SECTION A:</w:t>
      </w:r>
      <w:r>
        <w:rPr>
          <w:rFonts w:ascii="Arial" w:eastAsia="Arial" w:hAnsi="Arial" w:cs="Arial"/>
          <w:sz w:val="22"/>
          <w:szCs w:val="22"/>
        </w:rPr>
        <w:tab/>
        <w:t>SCHOOL OVERVIEW</w:t>
      </w:r>
    </w:p>
    <w:p w14:paraId="75EAE135" w14:textId="77777777" w:rsidR="006B750E" w:rsidRDefault="006B750E" w:rsidP="006B750E">
      <w:pPr>
        <w:spacing w:before="2"/>
        <w:rPr>
          <w:rFonts w:ascii="Arial" w:eastAsia="Arial" w:hAnsi="Arial" w:cs="Arial"/>
          <w:b/>
        </w:rPr>
      </w:pPr>
    </w:p>
    <w:p w14:paraId="4ECEB6EC" w14:textId="77777777" w:rsidR="006B750E" w:rsidRDefault="006B750E" w:rsidP="006B750E">
      <w:pPr>
        <w:spacing w:before="54"/>
        <w:ind w:left="107" w:firstLine="176"/>
        <w:rPr>
          <w:rFonts w:ascii="Arial" w:eastAsia="Arial" w:hAnsi="Arial" w:cs="Arial"/>
          <w:b/>
        </w:rPr>
      </w:pPr>
      <w:r>
        <w:rPr>
          <w:rFonts w:ascii="Arial" w:eastAsia="Arial" w:hAnsi="Arial" w:cs="Arial"/>
          <w:b/>
        </w:rPr>
        <w:t>A1 DEFINITION</w:t>
      </w:r>
    </w:p>
    <w:p w14:paraId="6B4C618F" w14:textId="77777777" w:rsidR="006B750E" w:rsidRDefault="006B750E" w:rsidP="006B750E">
      <w:pPr>
        <w:rPr>
          <w:rFonts w:ascii="Arial" w:eastAsia="Arial" w:hAnsi="Arial" w:cs="Arial"/>
          <w:b/>
        </w:rPr>
      </w:pPr>
    </w:p>
    <w:p w14:paraId="6C47A561" w14:textId="77777777" w:rsidR="006B750E" w:rsidRDefault="006B750E" w:rsidP="006B750E">
      <w:pPr>
        <w:ind w:left="283" w:right="97"/>
        <w:rPr>
          <w:rFonts w:ascii="Arial" w:eastAsia="Arial" w:hAnsi="Arial" w:cs="Arial"/>
        </w:rPr>
      </w:pPr>
      <w:r>
        <w:rPr>
          <w:rFonts w:ascii="Arial" w:eastAsia="Arial" w:hAnsi="Arial" w:cs="Arial"/>
        </w:rPr>
        <w:t>High quality teaching that is differentiated and personalised will meet the individual needs of the majority of children. Some children need educational provision that is additional and different to this. This is a special educational provision under Section 21 of the Children and Families Act 2014.</w:t>
      </w:r>
    </w:p>
    <w:p w14:paraId="13A072F3" w14:textId="77777777" w:rsidR="006B750E" w:rsidRDefault="006B750E" w:rsidP="006B750E">
      <w:pPr>
        <w:spacing w:before="11"/>
        <w:rPr>
          <w:rFonts w:ascii="Arial" w:eastAsia="Arial" w:hAnsi="Arial" w:cs="Arial"/>
        </w:rPr>
      </w:pPr>
    </w:p>
    <w:p w14:paraId="0D669FBC" w14:textId="77777777" w:rsidR="006B750E" w:rsidRDefault="006B750E" w:rsidP="006B750E">
      <w:pPr>
        <w:ind w:left="283" w:right="1119"/>
        <w:rPr>
          <w:rFonts w:ascii="Arial" w:eastAsia="Arial" w:hAnsi="Arial" w:cs="Arial"/>
        </w:rPr>
      </w:pPr>
      <w:r>
        <w:rPr>
          <w:rFonts w:ascii="Arial" w:eastAsia="Arial" w:hAnsi="Arial" w:cs="Arial"/>
        </w:rPr>
        <w:t>A child has special educational needs if he or she has a learning difficulty or disability which calls for special educational provision to be made for him or her.</w:t>
      </w:r>
    </w:p>
    <w:p w14:paraId="350A9F67" w14:textId="77777777" w:rsidR="006B750E" w:rsidRDefault="006B750E" w:rsidP="006B750E">
      <w:pPr>
        <w:spacing w:before="11"/>
        <w:rPr>
          <w:rFonts w:ascii="Arial" w:eastAsia="Arial" w:hAnsi="Arial" w:cs="Arial"/>
        </w:rPr>
      </w:pPr>
    </w:p>
    <w:p w14:paraId="7391FD6B" w14:textId="77777777" w:rsidR="006B750E" w:rsidRDefault="006B750E" w:rsidP="006B750E">
      <w:pPr>
        <w:ind w:left="107" w:firstLine="176"/>
        <w:rPr>
          <w:rFonts w:ascii="Arial" w:eastAsia="Arial" w:hAnsi="Arial" w:cs="Arial"/>
        </w:rPr>
      </w:pPr>
      <w:r>
        <w:rPr>
          <w:rFonts w:ascii="Arial" w:eastAsia="Arial" w:hAnsi="Arial" w:cs="Arial"/>
        </w:rPr>
        <w:t>A child of compulsory school age has a learning difficulty or disability if she or he:</w:t>
      </w:r>
    </w:p>
    <w:p w14:paraId="42B3EB41"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has a significantly greater difficulty in learning than the majority of others of the same age, or</w:t>
      </w:r>
    </w:p>
    <w:p w14:paraId="0B550059" w14:textId="77777777" w:rsidR="006B750E" w:rsidRDefault="006B750E" w:rsidP="006B750E">
      <w:pPr>
        <w:widowControl w:val="0"/>
        <w:numPr>
          <w:ilvl w:val="0"/>
          <w:numId w:val="8"/>
        </w:numPr>
        <w:tabs>
          <w:tab w:val="left" w:pos="827"/>
          <w:tab w:val="left" w:pos="828"/>
        </w:tabs>
        <w:spacing w:after="0" w:line="240" w:lineRule="auto"/>
        <w:ind w:right="823" w:hanging="360"/>
      </w:pPr>
      <w:r>
        <w:rPr>
          <w:rFonts w:ascii="Arial" w:eastAsia="Arial" w:hAnsi="Arial" w:cs="Arial"/>
        </w:rPr>
        <w:t>has a disability which prevents or hinders him or her from making use of educational facilities of a kind generally provided for others of the same age in mainstream schools</w:t>
      </w:r>
    </w:p>
    <w:p w14:paraId="56FB00BE" w14:textId="77777777" w:rsidR="006B750E" w:rsidRDefault="006B750E" w:rsidP="006B750E">
      <w:pPr>
        <w:pStyle w:val="Heading2"/>
        <w:tabs>
          <w:tab w:val="left" w:pos="827"/>
          <w:tab w:val="left" w:pos="828"/>
        </w:tabs>
        <w:rPr>
          <w:rFonts w:ascii="Arial" w:eastAsia="Arial" w:hAnsi="Arial" w:cs="Arial"/>
          <w:sz w:val="22"/>
          <w:szCs w:val="22"/>
        </w:rPr>
      </w:pPr>
    </w:p>
    <w:p w14:paraId="76584B84" w14:textId="77777777" w:rsidR="006B750E" w:rsidRDefault="006B750E" w:rsidP="006B750E">
      <w:pPr>
        <w:ind w:left="283"/>
        <w:rPr>
          <w:rFonts w:ascii="Arial" w:eastAsia="Arial" w:hAnsi="Arial" w:cs="Arial"/>
          <w:b/>
          <w:i/>
        </w:rPr>
      </w:pPr>
    </w:p>
    <w:p w14:paraId="345606A2" w14:textId="77777777" w:rsidR="006B750E" w:rsidRDefault="006B750E" w:rsidP="006B750E">
      <w:pPr>
        <w:ind w:left="283" w:right="187"/>
        <w:rPr>
          <w:rFonts w:ascii="Arial" w:eastAsia="Arial" w:hAnsi="Arial" w:cs="Arial"/>
        </w:rPr>
      </w:pPr>
      <w:r>
        <w:rPr>
          <w:rFonts w:ascii="Arial" w:eastAsia="Arial" w:hAnsi="Arial" w:cs="Arial"/>
        </w:rPr>
        <w:t>The Governors and staff of this school recognise that all children have a right to a broad, balanced, relevant and differentiated curriculum. We aim to create a happy, educationally exciting and positive environment in which all pupils can develop to their full potential and become confident, independent individuals.</w:t>
      </w:r>
    </w:p>
    <w:p w14:paraId="63493C1B" w14:textId="77777777" w:rsidR="006B750E" w:rsidRDefault="006B750E" w:rsidP="006B750E">
      <w:pPr>
        <w:spacing w:before="11"/>
        <w:rPr>
          <w:rFonts w:ascii="Arial" w:eastAsia="Arial" w:hAnsi="Arial" w:cs="Arial"/>
        </w:rPr>
      </w:pPr>
    </w:p>
    <w:p w14:paraId="0B93CE0D" w14:textId="77777777" w:rsidR="006B750E" w:rsidRDefault="006B750E" w:rsidP="006B750E">
      <w:pPr>
        <w:spacing w:before="1"/>
        <w:ind w:left="107" w:firstLine="34"/>
        <w:rPr>
          <w:rFonts w:ascii="Arial" w:eastAsia="Arial" w:hAnsi="Arial" w:cs="Arial"/>
        </w:rPr>
      </w:pPr>
      <w:r>
        <w:rPr>
          <w:rFonts w:ascii="Arial" w:eastAsia="Arial" w:hAnsi="Arial" w:cs="Arial"/>
        </w:rPr>
        <w:t>We aim to:</w:t>
      </w:r>
    </w:p>
    <w:p w14:paraId="40546DF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ensure that our curriculum is responsive to all children whatever their individual needs.</w:t>
      </w:r>
    </w:p>
    <w:p w14:paraId="020B5AC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promote positive attitudes and individual confidence, ensuring all children experience success.</w:t>
      </w:r>
    </w:p>
    <w:p w14:paraId="08A620B2"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identify, assess, record and regularly review pupils’ special educational needs.</w:t>
      </w:r>
    </w:p>
    <w:p w14:paraId="6840FA12" w14:textId="77777777" w:rsidR="006B750E" w:rsidRDefault="006B750E" w:rsidP="006B750E">
      <w:pPr>
        <w:widowControl w:val="0"/>
        <w:numPr>
          <w:ilvl w:val="0"/>
          <w:numId w:val="8"/>
        </w:numPr>
        <w:tabs>
          <w:tab w:val="left" w:pos="827"/>
          <w:tab w:val="left" w:pos="828"/>
        </w:tabs>
        <w:spacing w:after="0" w:line="240" w:lineRule="auto"/>
        <w:ind w:right="1171" w:hanging="360"/>
      </w:pPr>
      <w:r>
        <w:rPr>
          <w:rFonts w:ascii="Arial" w:eastAsia="Arial" w:hAnsi="Arial" w:cs="Arial"/>
        </w:rPr>
        <w:t>encourage parents/guardians to be involved in planning and supporting at all stages of their child’s development.</w:t>
      </w:r>
    </w:p>
    <w:p w14:paraId="1FC67839"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make effective use of support services.</w:t>
      </w:r>
    </w:p>
    <w:p w14:paraId="1BFED849" w14:textId="77777777" w:rsidR="006B750E" w:rsidRDefault="006B750E" w:rsidP="006B750E">
      <w:pPr>
        <w:tabs>
          <w:tab w:val="left" w:pos="827"/>
          <w:tab w:val="left" w:pos="828"/>
        </w:tabs>
        <w:rPr>
          <w:rFonts w:ascii="Arial" w:eastAsia="Arial" w:hAnsi="Arial" w:cs="Arial"/>
        </w:rPr>
      </w:pPr>
    </w:p>
    <w:p w14:paraId="1ABC1721" w14:textId="77777777" w:rsidR="006B750E" w:rsidRDefault="006B750E" w:rsidP="006B750E">
      <w:pPr>
        <w:spacing w:before="7"/>
        <w:rPr>
          <w:rFonts w:ascii="Arial" w:eastAsia="Arial" w:hAnsi="Arial" w:cs="Arial"/>
        </w:rPr>
      </w:pPr>
    </w:p>
    <w:p w14:paraId="3CCFFFB7" w14:textId="77777777" w:rsidR="006B750E" w:rsidRDefault="006B750E" w:rsidP="006B750E">
      <w:pPr>
        <w:pStyle w:val="Heading1"/>
        <w:spacing w:before="1"/>
        <w:ind w:firstLine="283"/>
        <w:rPr>
          <w:rFonts w:ascii="Arial" w:eastAsia="Arial" w:hAnsi="Arial" w:cs="Arial"/>
          <w:sz w:val="22"/>
          <w:szCs w:val="22"/>
        </w:rPr>
      </w:pPr>
      <w:r>
        <w:rPr>
          <w:rFonts w:ascii="Arial" w:eastAsia="Arial" w:hAnsi="Arial" w:cs="Arial"/>
          <w:sz w:val="22"/>
          <w:szCs w:val="22"/>
        </w:rPr>
        <w:t>A2 ROLES AND RESPONSIBILITIES</w:t>
      </w:r>
    </w:p>
    <w:p w14:paraId="1291E833" w14:textId="77777777" w:rsidR="006B750E" w:rsidRDefault="006B750E" w:rsidP="006B750E">
      <w:pPr>
        <w:spacing w:before="11"/>
        <w:rPr>
          <w:rFonts w:ascii="Arial" w:eastAsia="Arial" w:hAnsi="Arial" w:cs="Arial"/>
          <w:b/>
        </w:rPr>
      </w:pPr>
    </w:p>
    <w:p w14:paraId="0285A268" w14:textId="77777777" w:rsidR="006B750E" w:rsidRDefault="006B750E" w:rsidP="006B750E">
      <w:pPr>
        <w:ind w:left="107" w:firstLine="176"/>
        <w:rPr>
          <w:rFonts w:ascii="Arial" w:eastAsia="Arial" w:hAnsi="Arial" w:cs="Arial"/>
        </w:rPr>
      </w:pPr>
      <w:r>
        <w:rPr>
          <w:rFonts w:ascii="Arial" w:eastAsia="Arial" w:hAnsi="Arial" w:cs="Arial"/>
        </w:rPr>
        <w:t>Provision for pupils with special educational needs is a matter for the school and childcare as a whole.</w:t>
      </w:r>
    </w:p>
    <w:p w14:paraId="5BB413E5" w14:textId="77777777" w:rsidR="006B750E" w:rsidRDefault="006B750E" w:rsidP="006B750E">
      <w:pPr>
        <w:spacing w:before="8"/>
        <w:rPr>
          <w:rFonts w:ascii="Arial" w:eastAsia="Arial" w:hAnsi="Arial" w:cs="Arial"/>
        </w:rPr>
      </w:pPr>
    </w:p>
    <w:p w14:paraId="266C272A" w14:textId="77777777" w:rsidR="006B750E" w:rsidRDefault="006B750E" w:rsidP="006B750E">
      <w:pPr>
        <w:pStyle w:val="Heading2"/>
        <w:ind w:firstLine="283"/>
        <w:rPr>
          <w:rFonts w:ascii="Arial" w:eastAsia="Arial" w:hAnsi="Arial" w:cs="Arial"/>
          <w:sz w:val="22"/>
          <w:szCs w:val="22"/>
        </w:rPr>
      </w:pPr>
      <w:r>
        <w:rPr>
          <w:rFonts w:ascii="Arial" w:eastAsia="Arial" w:hAnsi="Arial" w:cs="Arial"/>
          <w:sz w:val="22"/>
          <w:szCs w:val="22"/>
        </w:rPr>
        <w:lastRenderedPageBreak/>
        <w:t>Governors</w:t>
      </w:r>
    </w:p>
    <w:p w14:paraId="1E27411D" w14:textId="77777777" w:rsidR="006B750E" w:rsidRDefault="006B750E" w:rsidP="006B750E">
      <w:pPr>
        <w:ind w:left="283" w:right="183"/>
        <w:rPr>
          <w:rFonts w:ascii="Arial" w:eastAsia="Arial" w:hAnsi="Arial" w:cs="Arial"/>
        </w:rPr>
      </w:pPr>
      <w:r>
        <w:rPr>
          <w:rFonts w:ascii="Arial" w:eastAsia="Arial" w:hAnsi="Arial" w:cs="Arial"/>
        </w:rPr>
        <w:t>The Governors of the school, together with the Headteacher, have a legal responsibility for overseeing all aspects of the school, including provision for children with special educational needs, and for doing their best to ensure that the necessary provision is made for any pupil who has special educational needs. They determine the school’s general policy and approach to provision for children with special educational needs and establish the appropriate staffing and funding arrangements.</w:t>
      </w:r>
    </w:p>
    <w:p w14:paraId="62F9BA9E" w14:textId="77777777" w:rsidR="006B750E" w:rsidRDefault="006B750E" w:rsidP="006B750E">
      <w:pPr>
        <w:spacing w:before="12"/>
        <w:rPr>
          <w:rFonts w:ascii="Arial" w:eastAsia="Arial" w:hAnsi="Arial" w:cs="Arial"/>
        </w:rPr>
      </w:pPr>
    </w:p>
    <w:p w14:paraId="21792B5F" w14:textId="44A3C760" w:rsidR="006B750E" w:rsidRDefault="006B750E" w:rsidP="006B750E">
      <w:pPr>
        <w:pStyle w:val="BodyText"/>
      </w:pPr>
      <w:r>
        <w:t xml:space="preserve">The appointed representative from the governing body is Tash Groves and she is actively involved in self-review, with the </w:t>
      </w:r>
      <w:proofErr w:type="spellStart"/>
      <w:r>
        <w:t>Headteacher</w:t>
      </w:r>
      <w:proofErr w:type="spellEnd"/>
      <w:r>
        <w:t xml:space="preserve"> and </w:t>
      </w:r>
      <w:proofErr w:type="spellStart"/>
      <w:r>
        <w:t>SENDCo</w:t>
      </w:r>
      <w:proofErr w:type="spellEnd"/>
      <w:r>
        <w:t xml:space="preserve">, of the provision for children with special needs and implementation of the policy within the school. The appointed representative and governors will </w:t>
      </w:r>
      <w:proofErr w:type="spellStart"/>
      <w:r>
        <w:t>scrutinise</w:t>
      </w:r>
      <w:proofErr w:type="spellEnd"/>
      <w:r>
        <w:t xml:space="preserve"> data regarding children with SEND to ascertain progress they are making in comparison with their peers within the school and other similar pupils nationally.</w:t>
      </w:r>
    </w:p>
    <w:p w14:paraId="4081AB89" w14:textId="77777777" w:rsidR="006B750E" w:rsidRDefault="006B750E" w:rsidP="006B750E">
      <w:pPr>
        <w:spacing w:before="8"/>
        <w:rPr>
          <w:rFonts w:ascii="Arial" w:eastAsia="Arial" w:hAnsi="Arial" w:cs="Arial"/>
        </w:rPr>
      </w:pPr>
    </w:p>
    <w:p w14:paraId="499E804F" w14:textId="77777777" w:rsidR="006B750E" w:rsidRDefault="006B750E" w:rsidP="006B750E">
      <w:pPr>
        <w:pStyle w:val="Heading2"/>
        <w:ind w:firstLine="283"/>
        <w:rPr>
          <w:rFonts w:ascii="Arial" w:eastAsia="Arial" w:hAnsi="Arial" w:cs="Arial"/>
          <w:sz w:val="22"/>
          <w:szCs w:val="22"/>
        </w:rPr>
      </w:pPr>
      <w:proofErr w:type="spellStart"/>
      <w:r>
        <w:rPr>
          <w:rFonts w:ascii="Arial" w:eastAsia="Arial" w:hAnsi="Arial" w:cs="Arial"/>
          <w:sz w:val="22"/>
          <w:szCs w:val="22"/>
        </w:rPr>
        <w:t>SENDCo</w:t>
      </w:r>
      <w:proofErr w:type="spellEnd"/>
    </w:p>
    <w:p w14:paraId="60AD32DC" w14:textId="77777777" w:rsidR="006B750E" w:rsidRDefault="006B750E" w:rsidP="006B750E">
      <w:pPr>
        <w:ind w:left="283" w:right="262"/>
        <w:rPr>
          <w:rFonts w:ascii="Arial" w:eastAsia="Arial" w:hAnsi="Arial" w:cs="Arial"/>
        </w:rPr>
      </w:pPr>
      <w:r>
        <w:rPr>
          <w:rFonts w:ascii="Arial" w:eastAsia="Arial" w:hAnsi="Arial" w:cs="Arial"/>
        </w:rPr>
        <w:t xml:space="preserve">The Special Educational Needs </w:t>
      </w:r>
      <w:r w:rsidRPr="006B750E">
        <w:rPr>
          <w:rFonts w:ascii="Arial" w:eastAsia="Arial" w:hAnsi="Arial" w:cs="Arial"/>
        </w:rPr>
        <w:t xml:space="preserve">and Disabilities </w:t>
      </w:r>
      <w:r>
        <w:rPr>
          <w:rFonts w:ascii="Arial" w:eastAsia="Arial" w:hAnsi="Arial" w:cs="Arial"/>
        </w:rPr>
        <w:t>Coordinator is Emma Hughes. She works closely with the headteacher, all staff, parents, carers and outside agencies ensuring the best possible provision for children with special educational needs.</w:t>
      </w:r>
    </w:p>
    <w:p w14:paraId="6F850BCB" w14:textId="77777777" w:rsidR="006B750E" w:rsidRDefault="006B750E" w:rsidP="006B750E">
      <w:pPr>
        <w:rPr>
          <w:rFonts w:ascii="Arial" w:eastAsia="Arial" w:hAnsi="Arial" w:cs="Arial"/>
        </w:rPr>
      </w:pPr>
    </w:p>
    <w:p w14:paraId="5E225DD6" w14:textId="77777777" w:rsidR="006B750E" w:rsidRDefault="006B750E" w:rsidP="006B750E">
      <w:pPr>
        <w:ind w:left="107" w:firstLine="176"/>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xml:space="preserve"> is responsible for:</w:t>
      </w:r>
    </w:p>
    <w:p w14:paraId="6776B494"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overseeing the day-to-day operation of the school’s SEN policy</w:t>
      </w:r>
    </w:p>
    <w:p w14:paraId="4FFA89CD"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coordinating provision for children with SEN</w:t>
      </w:r>
    </w:p>
    <w:p w14:paraId="598556DC" w14:textId="77777777" w:rsidR="006B750E" w:rsidRDefault="006B750E" w:rsidP="006B750E">
      <w:pPr>
        <w:widowControl w:val="0"/>
        <w:numPr>
          <w:ilvl w:val="0"/>
          <w:numId w:val="8"/>
        </w:numPr>
        <w:tabs>
          <w:tab w:val="left" w:pos="827"/>
          <w:tab w:val="left" w:pos="828"/>
        </w:tabs>
        <w:spacing w:after="0" w:line="240" w:lineRule="auto"/>
        <w:ind w:right="119" w:hanging="360"/>
        <w:sectPr w:rsidR="006B750E">
          <w:type w:val="continuous"/>
          <w:pgSz w:w="11910" w:h="16840"/>
          <w:pgMar w:top="380" w:right="340" w:bottom="280" w:left="1133" w:header="0" w:footer="720" w:gutter="0"/>
          <w:cols w:space="720"/>
        </w:sectPr>
      </w:pPr>
      <w:r>
        <w:rPr>
          <w:rFonts w:ascii="Arial" w:eastAsia="Arial" w:hAnsi="Arial" w:cs="Arial"/>
        </w:rPr>
        <w:t>ensuring the involvement of parents and guardians from an early stage and liaising with parents of pupils with SEN</w:t>
      </w:r>
    </w:p>
    <w:p w14:paraId="6B622A82" w14:textId="77777777" w:rsidR="006B750E" w:rsidRDefault="006B750E" w:rsidP="006B750E">
      <w:pPr>
        <w:widowControl w:val="0"/>
        <w:numPr>
          <w:ilvl w:val="0"/>
          <w:numId w:val="8"/>
        </w:numPr>
        <w:tabs>
          <w:tab w:val="left" w:pos="827"/>
          <w:tab w:val="left" w:pos="828"/>
        </w:tabs>
        <w:spacing w:after="0" w:line="280" w:lineRule="auto"/>
        <w:rPr>
          <w:rFonts w:ascii="Arial" w:eastAsia="Arial" w:hAnsi="Arial" w:cs="Arial"/>
        </w:rPr>
      </w:pPr>
      <w:r>
        <w:rPr>
          <w:rFonts w:ascii="Arial" w:eastAsia="Arial" w:hAnsi="Arial" w:cs="Arial"/>
        </w:rPr>
        <w:t xml:space="preserve"> liaising with and advising other members of staff</w:t>
      </w:r>
    </w:p>
    <w:p w14:paraId="3005AF58" w14:textId="77777777" w:rsidR="006B750E" w:rsidRDefault="006B750E" w:rsidP="006B750E">
      <w:pPr>
        <w:widowControl w:val="0"/>
        <w:numPr>
          <w:ilvl w:val="0"/>
          <w:numId w:val="8"/>
        </w:numPr>
        <w:tabs>
          <w:tab w:val="left" w:pos="827"/>
          <w:tab w:val="left" w:pos="828"/>
        </w:tabs>
        <w:spacing w:after="0" w:line="280" w:lineRule="auto"/>
        <w:rPr>
          <w:rFonts w:ascii="Arial" w:eastAsia="Arial" w:hAnsi="Arial" w:cs="Arial"/>
        </w:rPr>
      </w:pPr>
      <w:r>
        <w:rPr>
          <w:rFonts w:ascii="Arial" w:eastAsia="Arial" w:hAnsi="Arial" w:cs="Arial"/>
        </w:rPr>
        <w:t xml:space="preserve"> helping to identify children with special educational needs, assessing and planning for progress</w:t>
      </w:r>
    </w:p>
    <w:p w14:paraId="65248F05" w14:textId="77777777" w:rsidR="006B750E" w:rsidRDefault="006B750E" w:rsidP="006B750E">
      <w:pPr>
        <w:widowControl w:val="0"/>
        <w:numPr>
          <w:ilvl w:val="0"/>
          <w:numId w:val="8"/>
        </w:numPr>
        <w:tabs>
          <w:tab w:val="left" w:pos="827"/>
          <w:tab w:val="left" w:pos="828"/>
        </w:tabs>
        <w:spacing w:after="0" w:line="240" w:lineRule="auto"/>
        <w:rPr>
          <w:rFonts w:ascii="Arial" w:eastAsia="Arial" w:hAnsi="Arial" w:cs="Arial"/>
        </w:rPr>
      </w:pPr>
      <w:r>
        <w:rPr>
          <w:rFonts w:ascii="Arial" w:eastAsia="Arial" w:hAnsi="Arial" w:cs="Arial"/>
        </w:rPr>
        <w:t xml:space="preserve"> maintaining the school’s special needs register</w:t>
      </w:r>
    </w:p>
    <w:p w14:paraId="468F9AAB" w14:textId="77777777" w:rsidR="006B750E" w:rsidRDefault="006B750E" w:rsidP="006B750E">
      <w:pPr>
        <w:widowControl w:val="0"/>
        <w:numPr>
          <w:ilvl w:val="0"/>
          <w:numId w:val="8"/>
        </w:numPr>
        <w:tabs>
          <w:tab w:val="left" w:pos="827"/>
          <w:tab w:val="left" w:pos="828"/>
        </w:tabs>
        <w:spacing w:after="0" w:line="240" w:lineRule="auto"/>
        <w:ind w:right="125"/>
        <w:rPr>
          <w:rFonts w:ascii="Arial" w:eastAsia="Arial" w:hAnsi="Arial" w:cs="Arial"/>
        </w:rPr>
      </w:pPr>
      <w:r>
        <w:rPr>
          <w:rFonts w:ascii="Arial" w:eastAsia="Arial" w:hAnsi="Arial" w:cs="Arial"/>
        </w:rPr>
        <w:t xml:space="preserve"> liaising with early year’s providers, other schools, educational psychologists, health and care professionals, and independent or voluntary bodies</w:t>
      </w:r>
    </w:p>
    <w:p w14:paraId="0E2D628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being a key point of contact with external agencies, especially the local authority and its support agencies</w:t>
      </w:r>
    </w:p>
    <w:p w14:paraId="7E295E55" w14:textId="77777777" w:rsidR="006B750E" w:rsidRDefault="006B750E" w:rsidP="006B750E">
      <w:pPr>
        <w:widowControl w:val="0"/>
        <w:numPr>
          <w:ilvl w:val="0"/>
          <w:numId w:val="8"/>
        </w:numPr>
        <w:tabs>
          <w:tab w:val="left" w:pos="827"/>
          <w:tab w:val="left" w:pos="828"/>
        </w:tabs>
        <w:spacing w:after="0" w:line="240" w:lineRule="auto"/>
        <w:ind w:right="210" w:hanging="360"/>
      </w:pPr>
      <w:r>
        <w:rPr>
          <w:rFonts w:ascii="Arial" w:eastAsia="Arial" w:hAnsi="Arial" w:cs="Arial"/>
        </w:rPr>
        <w:t>liaising with potential and next providers of education to ensure a pupil and their parents are informed about options and a smooth transition is planned</w:t>
      </w:r>
    </w:p>
    <w:p w14:paraId="1414D0CD"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regularly liaising with the governors’ representative</w:t>
      </w:r>
    </w:p>
    <w:p w14:paraId="7D9B0DEE"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writing a report, at least annually, on the status of SEND provision throughout the school</w:t>
      </w:r>
    </w:p>
    <w:p w14:paraId="40724BE9"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attending review meetings</w:t>
      </w:r>
    </w:p>
    <w:p w14:paraId="7BD70B93" w14:textId="77777777" w:rsidR="006B750E" w:rsidRDefault="006B750E" w:rsidP="006B750E">
      <w:pPr>
        <w:spacing w:before="8"/>
        <w:rPr>
          <w:rFonts w:ascii="Arial" w:eastAsia="Arial" w:hAnsi="Arial" w:cs="Arial"/>
        </w:rPr>
      </w:pPr>
    </w:p>
    <w:p w14:paraId="03E3EFC1" w14:textId="77777777" w:rsidR="006B750E" w:rsidRDefault="006B750E" w:rsidP="006B750E">
      <w:pPr>
        <w:pStyle w:val="Heading2"/>
        <w:ind w:firstLine="141"/>
        <w:rPr>
          <w:rFonts w:ascii="Arial" w:eastAsia="Arial" w:hAnsi="Arial" w:cs="Arial"/>
          <w:i/>
          <w:sz w:val="22"/>
          <w:szCs w:val="22"/>
        </w:rPr>
      </w:pPr>
      <w:r>
        <w:rPr>
          <w:rFonts w:ascii="Arial" w:eastAsia="Arial" w:hAnsi="Arial" w:cs="Arial"/>
          <w:sz w:val="22"/>
          <w:szCs w:val="22"/>
        </w:rPr>
        <w:t>Headteacher</w:t>
      </w:r>
    </w:p>
    <w:p w14:paraId="5A718193" w14:textId="77777777" w:rsidR="006B750E" w:rsidRDefault="006B750E" w:rsidP="006B750E">
      <w:pPr>
        <w:spacing w:before="59"/>
        <w:ind w:left="107" w:firstLine="34"/>
        <w:rPr>
          <w:rFonts w:ascii="Arial" w:eastAsia="Arial" w:hAnsi="Arial" w:cs="Arial"/>
        </w:rPr>
      </w:pPr>
      <w:r>
        <w:rPr>
          <w:rFonts w:ascii="Arial" w:eastAsia="Arial" w:hAnsi="Arial" w:cs="Arial"/>
        </w:rPr>
        <w:t>The Headteacher has overall responsibility for:</w:t>
      </w:r>
    </w:p>
    <w:p w14:paraId="4F84C2A9" w14:textId="77777777" w:rsidR="006B750E" w:rsidRDefault="006B750E" w:rsidP="006B750E">
      <w:pPr>
        <w:widowControl w:val="0"/>
        <w:numPr>
          <w:ilvl w:val="0"/>
          <w:numId w:val="8"/>
        </w:numPr>
        <w:tabs>
          <w:tab w:val="left" w:pos="827"/>
          <w:tab w:val="left" w:pos="828"/>
        </w:tabs>
        <w:spacing w:after="0" w:line="240" w:lineRule="auto"/>
        <w:ind w:right="278" w:hanging="360"/>
      </w:pPr>
      <w:r>
        <w:rPr>
          <w:rFonts w:ascii="Arial" w:eastAsia="Arial" w:hAnsi="Arial" w:cs="Arial"/>
        </w:rPr>
        <w:t xml:space="preserve">the management of provision for children with special educational needs and keeps the governing body fully informed and works closely with the </w:t>
      </w:r>
      <w:proofErr w:type="spellStart"/>
      <w:r>
        <w:rPr>
          <w:rFonts w:ascii="Arial" w:eastAsia="Arial" w:hAnsi="Arial" w:cs="Arial"/>
        </w:rPr>
        <w:t>SENDCo</w:t>
      </w:r>
      <w:proofErr w:type="spellEnd"/>
      <w:r>
        <w:rPr>
          <w:rFonts w:ascii="Arial" w:eastAsia="Arial" w:hAnsi="Arial" w:cs="Arial"/>
        </w:rPr>
        <w:t>.</w:t>
      </w:r>
    </w:p>
    <w:p w14:paraId="332CBA91"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the deployment of the school’s delegated budget and other resources to meet pupils’ needs effectively.</w:t>
      </w:r>
    </w:p>
    <w:p w14:paraId="55FE191A"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be fully conversant with the SEN register and those children on it</w:t>
      </w:r>
    </w:p>
    <w:p w14:paraId="1015DEC7"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understand the progress made by this group of children, both individually and as a cohort</w:t>
      </w:r>
    </w:p>
    <w:p w14:paraId="3210341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 xml:space="preserve">Liaise with the </w:t>
      </w:r>
      <w:proofErr w:type="spellStart"/>
      <w:r>
        <w:rPr>
          <w:rFonts w:ascii="Arial" w:eastAsia="Arial" w:hAnsi="Arial" w:cs="Arial"/>
        </w:rPr>
        <w:t>SENDCo</w:t>
      </w:r>
      <w:proofErr w:type="spellEnd"/>
      <w:r>
        <w:rPr>
          <w:rFonts w:ascii="Arial" w:eastAsia="Arial" w:hAnsi="Arial" w:cs="Arial"/>
        </w:rPr>
        <w:t xml:space="preserve"> regularly (at least every term)</w:t>
      </w:r>
    </w:p>
    <w:p w14:paraId="32AB07E2" w14:textId="77777777" w:rsidR="006B750E" w:rsidRDefault="006B750E" w:rsidP="006B750E">
      <w:pPr>
        <w:rPr>
          <w:rFonts w:ascii="Arial" w:eastAsia="Arial" w:hAnsi="Arial" w:cs="Arial"/>
        </w:rPr>
      </w:pPr>
    </w:p>
    <w:p w14:paraId="665A4569" w14:textId="77777777" w:rsidR="006B750E" w:rsidRDefault="006B750E" w:rsidP="006B750E">
      <w:pPr>
        <w:pStyle w:val="Heading2"/>
        <w:spacing w:before="214"/>
        <w:ind w:firstLine="141"/>
        <w:rPr>
          <w:rFonts w:ascii="Arial" w:eastAsia="Arial" w:hAnsi="Arial" w:cs="Arial"/>
          <w:i/>
          <w:sz w:val="22"/>
          <w:szCs w:val="22"/>
        </w:rPr>
      </w:pPr>
      <w:r>
        <w:rPr>
          <w:rFonts w:ascii="Arial" w:eastAsia="Arial" w:hAnsi="Arial" w:cs="Arial"/>
          <w:sz w:val="22"/>
          <w:szCs w:val="22"/>
        </w:rPr>
        <w:t xml:space="preserve">Teaching Staff </w:t>
      </w:r>
    </w:p>
    <w:p w14:paraId="3025C4F5" w14:textId="77777777" w:rsidR="006B750E" w:rsidRDefault="006B750E" w:rsidP="006B750E">
      <w:pPr>
        <w:ind w:firstLine="141"/>
        <w:rPr>
          <w:rFonts w:ascii="Arial" w:eastAsia="Arial" w:hAnsi="Arial" w:cs="Arial"/>
        </w:rPr>
      </w:pPr>
      <w:r>
        <w:rPr>
          <w:rFonts w:ascii="Arial" w:eastAsia="Arial" w:hAnsi="Arial" w:cs="Arial"/>
        </w:rPr>
        <w:t xml:space="preserve">Class Teachers are responsible for: </w:t>
      </w:r>
    </w:p>
    <w:p w14:paraId="3401AF7D"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Identifying children who have specific difficulties </w:t>
      </w:r>
    </w:p>
    <w:p w14:paraId="3FB62900"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Quality first teaching including differentiation</w:t>
      </w:r>
    </w:p>
    <w:p w14:paraId="4A4FAFA1"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Assessing the child’s difficulty </w:t>
      </w:r>
    </w:p>
    <w:p w14:paraId="6E118A07" w14:textId="77777777" w:rsidR="006B750E" w:rsidRDefault="006B750E" w:rsidP="006B750E">
      <w:pPr>
        <w:widowControl w:val="0"/>
        <w:numPr>
          <w:ilvl w:val="0"/>
          <w:numId w:val="4"/>
        </w:numPr>
        <w:spacing w:after="0" w:line="240" w:lineRule="auto"/>
        <w:rPr>
          <w:rFonts w:ascii="Arial" w:eastAsia="Arial" w:hAnsi="Arial" w:cs="Arial"/>
        </w:rPr>
      </w:pPr>
      <w:r>
        <w:rPr>
          <w:rFonts w:ascii="Arial" w:eastAsia="Arial" w:hAnsi="Arial" w:cs="Arial"/>
        </w:rPr>
        <w:lastRenderedPageBreak/>
        <w:t xml:space="preserve">Liaising with the </w:t>
      </w:r>
      <w:proofErr w:type="spellStart"/>
      <w:r>
        <w:rPr>
          <w:rFonts w:ascii="Arial" w:eastAsia="Arial" w:hAnsi="Arial" w:cs="Arial"/>
        </w:rPr>
        <w:t>SENDCo</w:t>
      </w:r>
      <w:proofErr w:type="spellEnd"/>
      <w:r>
        <w:rPr>
          <w:rFonts w:ascii="Arial" w:eastAsia="Arial" w:hAnsi="Arial" w:cs="Arial"/>
        </w:rPr>
        <w:t xml:space="preserve"> </w:t>
      </w:r>
    </w:p>
    <w:p w14:paraId="31E926E1"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Writing Pupil Profiles </w:t>
      </w:r>
    </w:p>
    <w:p w14:paraId="588554C9"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Seeing that Pupil Profiles are implemented </w:t>
      </w:r>
    </w:p>
    <w:p w14:paraId="0E129510"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Having review meetings with parents and keeping them informed and involved </w:t>
      </w:r>
    </w:p>
    <w:p w14:paraId="79ED4BD1"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 xml:space="preserve">Working with external professionals </w:t>
      </w:r>
    </w:p>
    <w:p w14:paraId="1F829C4B"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Supervising and monitoring the work done by teaching assistants, particularly for children with SEND</w:t>
      </w:r>
    </w:p>
    <w:p w14:paraId="70B2BD63" w14:textId="77777777" w:rsidR="006B750E" w:rsidRDefault="006B750E" w:rsidP="006B750E">
      <w:pPr>
        <w:widowControl w:val="0"/>
        <w:numPr>
          <w:ilvl w:val="0"/>
          <w:numId w:val="6"/>
        </w:numPr>
        <w:spacing w:after="0" w:line="240" w:lineRule="auto"/>
        <w:rPr>
          <w:rFonts w:ascii="Arial" w:eastAsia="Arial" w:hAnsi="Arial" w:cs="Arial"/>
        </w:rPr>
      </w:pPr>
      <w:r>
        <w:rPr>
          <w:rFonts w:ascii="Arial" w:eastAsia="Arial" w:hAnsi="Arial" w:cs="Arial"/>
        </w:rPr>
        <w:t>Plan and assess the impact of support and interventions and how they can be linked to classroom teaching</w:t>
      </w:r>
    </w:p>
    <w:p w14:paraId="14187E7F" w14:textId="77777777" w:rsidR="006B750E" w:rsidRDefault="006B750E" w:rsidP="006B750E">
      <w:pPr>
        <w:spacing w:before="10"/>
        <w:rPr>
          <w:rFonts w:ascii="Arial" w:eastAsia="Arial" w:hAnsi="Arial" w:cs="Arial"/>
          <w:b/>
          <w:i/>
        </w:rPr>
      </w:pPr>
    </w:p>
    <w:p w14:paraId="0AB9879C" w14:textId="77777777" w:rsidR="006B750E" w:rsidRDefault="006B750E" w:rsidP="006B750E">
      <w:pPr>
        <w:pStyle w:val="Heading2"/>
        <w:spacing w:before="214"/>
        <w:ind w:firstLine="141"/>
        <w:rPr>
          <w:rFonts w:ascii="Arial" w:eastAsia="Arial" w:hAnsi="Arial" w:cs="Arial"/>
          <w:i/>
          <w:sz w:val="22"/>
          <w:szCs w:val="22"/>
        </w:rPr>
      </w:pPr>
      <w:bookmarkStart w:id="2" w:name="_heading=h.aj8o8u4ogwls" w:colFirst="0" w:colLast="0"/>
      <w:bookmarkEnd w:id="2"/>
      <w:r>
        <w:rPr>
          <w:rFonts w:ascii="Arial" w:eastAsia="Arial" w:hAnsi="Arial" w:cs="Arial"/>
          <w:sz w:val="22"/>
          <w:szCs w:val="22"/>
        </w:rPr>
        <w:t>Teaching Assistants</w:t>
      </w:r>
    </w:p>
    <w:p w14:paraId="0A942B5D" w14:textId="77777777" w:rsidR="006B750E" w:rsidRDefault="006B750E" w:rsidP="006B750E">
      <w:pPr>
        <w:ind w:firstLine="141"/>
        <w:rPr>
          <w:rFonts w:ascii="Arial" w:eastAsia="Arial" w:hAnsi="Arial" w:cs="Arial"/>
        </w:rPr>
      </w:pPr>
      <w:r>
        <w:rPr>
          <w:rFonts w:ascii="Arial" w:eastAsia="Arial" w:hAnsi="Arial" w:cs="Arial"/>
        </w:rPr>
        <w:t xml:space="preserve">Teaching assistants work as part of the team with class teachers. They: </w:t>
      </w:r>
    </w:p>
    <w:p w14:paraId="71505165"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Support individual children’s needs </w:t>
      </w:r>
    </w:p>
    <w:p w14:paraId="314F7BE4"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Implement Pupil Profiles</w:t>
      </w:r>
    </w:p>
    <w:p w14:paraId="51509864"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Attend meetings </w:t>
      </w:r>
    </w:p>
    <w:p w14:paraId="1BF327DF"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Prepare resources </w:t>
      </w:r>
    </w:p>
    <w:p w14:paraId="5A4D4CEF"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Encourage and prompt reticent pupils </w:t>
      </w:r>
    </w:p>
    <w:p w14:paraId="628D4C22"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Assist in the management of pupils with behavioural difficulties </w:t>
      </w:r>
    </w:p>
    <w:p w14:paraId="61AE8FFD"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 xml:space="preserve">Assist the teacher in assessment and planning </w:t>
      </w:r>
    </w:p>
    <w:p w14:paraId="00D6BC5F" w14:textId="77777777" w:rsidR="006B750E" w:rsidRDefault="006B750E" w:rsidP="006B750E">
      <w:pPr>
        <w:widowControl w:val="0"/>
        <w:numPr>
          <w:ilvl w:val="0"/>
          <w:numId w:val="3"/>
        </w:numPr>
        <w:spacing w:after="0" w:line="240" w:lineRule="auto"/>
        <w:rPr>
          <w:rFonts w:ascii="Arial" w:eastAsia="Arial" w:hAnsi="Arial" w:cs="Arial"/>
        </w:rPr>
      </w:pPr>
      <w:r>
        <w:rPr>
          <w:rFonts w:ascii="Arial" w:eastAsia="Arial" w:hAnsi="Arial" w:cs="Arial"/>
        </w:rPr>
        <w:t>Keep up to date with current thinking about SEND</w:t>
      </w:r>
    </w:p>
    <w:p w14:paraId="49054BB9" w14:textId="77777777" w:rsidR="006B750E" w:rsidRDefault="006B750E" w:rsidP="006B750E">
      <w:pPr>
        <w:spacing w:before="7"/>
        <w:rPr>
          <w:rFonts w:ascii="Arial" w:eastAsia="Arial" w:hAnsi="Arial" w:cs="Arial"/>
        </w:rPr>
      </w:pPr>
    </w:p>
    <w:p w14:paraId="6B36CF6C" w14:textId="77777777" w:rsidR="006B750E" w:rsidRDefault="006B750E" w:rsidP="006B750E">
      <w:pPr>
        <w:pStyle w:val="Heading1"/>
        <w:ind w:firstLine="107"/>
        <w:rPr>
          <w:rFonts w:ascii="Arial" w:eastAsia="Arial" w:hAnsi="Arial" w:cs="Arial"/>
          <w:sz w:val="22"/>
          <w:szCs w:val="22"/>
        </w:rPr>
      </w:pPr>
    </w:p>
    <w:p w14:paraId="30C05806" w14:textId="77777777" w:rsidR="006B750E" w:rsidRDefault="006B750E" w:rsidP="006B750E">
      <w:pPr>
        <w:pStyle w:val="Heading1"/>
        <w:ind w:firstLine="141"/>
        <w:rPr>
          <w:rFonts w:ascii="Arial" w:eastAsia="Arial" w:hAnsi="Arial" w:cs="Arial"/>
          <w:sz w:val="22"/>
          <w:szCs w:val="22"/>
        </w:rPr>
      </w:pPr>
      <w:r>
        <w:rPr>
          <w:rFonts w:ascii="Arial" w:eastAsia="Arial" w:hAnsi="Arial" w:cs="Arial"/>
          <w:sz w:val="22"/>
          <w:szCs w:val="22"/>
        </w:rPr>
        <w:t>A3 CO-ORDINATING AND MANAGING PROVISION</w:t>
      </w:r>
    </w:p>
    <w:p w14:paraId="5DFDA656" w14:textId="77777777" w:rsidR="006B750E" w:rsidRDefault="006B750E" w:rsidP="006B750E">
      <w:pPr>
        <w:spacing w:before="10"/>
        <w:rPr>
          <w:rFonts w:ascii="Arial" w:eastAsia="Arial" w:hAnsi="Arial" w:cs="Arial"/>
          <w:b/>
        </w:rPr>
      </w:pPr>
    </w:p>
    <w:p w14:paraId="66E30802" w14:textId="77777777" w:rsidR="006B750E" w:rsidRDefault="006B750E" w:rsidP="006B750E">
      <w:pPr>
        <w:ind w:left="107" w:firstLine="34"/>
        <w:rPr>
          <w:rFonts w:ascii="Arial" w:eastAsia="Arial" w:hAnsi="Arial" w:cs="Arial"/>
        </w:rPr>
      </w:pPr>
      <w:r>
        <w:rPr>
          <w:rFonts w:ascii="Arial" w:eastAsia="Arial" w:hAnsi="Arial" w:cs="Arial"/>
        </w:rPr>
        <w:t xml:space="preserve">The </w:t>
      </w:r>
      <w:proofErr w:type="spellStart"/>
      <w:r>
        <w:rPr>
          <w:rFonts w:ascii="Arial" w:eastAsia="Arial" w:hAnsi="Arial" w:cs="Arial"/>
        </w:rPr>
        <w:t>Headteacher</w:t>
      </w:r>
      <w:proofErr w:type="spellEnd"/>
      <w:r>
        <w:rPr>
          <w:rFonts w:ascii="Arial" w:eastAsia="Arial" w:hAnsi="Arial" w:cs="Arial"/>
        </w:rPr>
        <w:t xml:space="preserve"> and </w:t>
      </w:r>
      <w:proofErr w:type="spellStart"/>
      <w:r>
        <w:rPr>
          <w:rFonts w:ascii="Arial" w:eastAsia="Arial" w:hAnsi="Arial" w:cs="Arial"/>
        </w:rPr>
        <w:t>SENDCo</w:t>
      </w:r>
      <w:proofErr w:type="spellEnd"/>
      <w:r>
        <w:rPr>
          <w:rFonts w:ascii="Arial" w:eastAsia="Arial" w:hAnsi="Arial" w:cs="Arial"/>
        </w:rPr>
        <w:t xml:space="preserve"> meet frequently to discuss SEN issues.</w:t>
      </w:r>
    </w:p>
    <w:p w14:paraId="2EB71B9B" w14:textId="77777777" w:rsidR="006B750E" w:rsidRDefault="006B750E" w:rsidP="006B750E">
      <w:pPr>
        <w:spacing w:before="11"/>
        <w:rPr>
          <w:rFonts w:ascii="Arial" w:eastAsia="Arial" w:hAnsi="Arial" w:cs="Arial"/>
        </w:rPr>
      </w:pPr>
    </w:p>
    <w:p w14:paraId="41AACBD8" w14:textId="77777777" w:rsidR="006B750E" w:rsidRDefault="006B750E" w:rsidP="006B750E">
      <w:pPr>
        <w:spacing w:before="1"/>
        <w:ind w:left="107" w:right="99" w:firstLine="34"/>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xml:space="preserve"> meets with class teachers to give support and advice. SEN policy and provision are discussed regularly at staff meetings in order to raise the achievement of children with SEN. Special needs provision is an integral part of the School Development Plan. The </w:t>
      </w:r>
      <w:proofErr w:type="spellStart"/>
      <w:r>
        <w:rPr>
          <w:rFonts w:ascii="Arial" w:eastAsia="Arial" w:hAnsi="Arial" w:cs="Arial"/>
        </w:rPr>
        <w:t>SENDCo</w:t>
      </w:r>
      <w:proofErr w:type="spellEnd"/>
      <w:r>
        <w:rPr>
          <w:rFonts w:ascii="Arial" w:eastAsia="Arial" w:hAnsi="Arial" w:cs="Arial"/>
        </w:rPr>
        <w:t xml:space="preserve"> oversees the provision using provision mapping. The </w:t>
      </w:r>
      <w:proofErr w:type="spellStart"/>
      <w:r>
        <w:rPr>
          <w:rFonts w:ascii="Arial" w:eastAsia="Arial" w:hAnsi="Arial" w:cs="Arial"/>
        </w:rPr>
        <w:t>SENDCo</w:t>
      </w:r>
      <w:proofErr w:type="spellEnd"/>
      <w:r>
        <w:rPr>
          <w:rFonts w:ascii="Arial" w:eastAsia="Arial" w:hAnsi="Arial" w:cs="Arial"/>
        </w:rPr>
        <w:t xml:space="preserve"> and </w:t>
      </w:r>
      <w:proofErr w:type="spellStart"/>
      <w:r>
        <w:rPr>
          <w:rFonts w:ascii="Arial" w:eastAsia="Arial" w:hAnsi="Arial" w:cs="Arial"/>
        </w:rPr>
        <w:t>headteacher</w:t>
      </w:r>
      <w:proofErr w:type="spellEnd"/>
      <w:r>
        <w:rPr>
          <w:rFonts w:ascii="Arial" w:eastAsia="Arial" w:hAnsi="Arial" w:cs="Arial"/>
        </w:rPr>
        <w:t xml:space="preserve"> meet regularly with the Teaching Assistants to review progress and give advice, and monitor the placement of TA support throughout the school. This is dependent on the Special Needs requirements and this placement may change as the needs of the children change. There is opportunity for informal daily contact between staff to discuss concerns.</w:t>
      </w:r>
    </w:p>
    <w:p w14:paraId="505B02B2" w14:textId="77777777" w:rsidR="006B750E" w:rsidRDefault="006B750E" w:rsidP="006B750E">
      <w:pPr>
        <w:rPr>
          <w:rFonts w:ascii="Arial" w:eastAsia="Arial" w:hAnsi="Arial" w:cs="Arial"/>
        </w:rPr>
      </w:pPr>
    </w:p>
    <w:p w14:paraId="4E834FB7" w14:textId="77777777" w:rsidR="006B750E" w:rsidRDefault="006B750E" w:rsidP="006B750E">
      <w:pPr>
        <w:ind w:left="107" w:right="120"/>
        <w:rPr>
          <w:rFonts w:ascii="Arial" w:eastAsia="Arial" w:hAnsi="Arial" w:cs="Arial"/>
        </w:rPr>
      </w:pPr>
      <w:r>
        <w:rPr>
          <w:rFonts w:ascii="Arial" w:eastAsia="Arial" w:hAnsi="Arial" w:cs="Arial"/>
        </w:rPr>
        <w:t xml:space="preserve">Parents/guardians are kept informed by class teachers and are encouraged to be involved in the support of their child whenever possible. SEN Pupil Profiles are compiled by the teacher and </w:t>
      </w:r>
      <w:proofErr w:type="spellStart"/>
      <w:r>
        <w:rPr>
          <w:rFonts w:ascii="Arial" w:eastAsia="Arial" w:hAnsi="Arial" w:cs="Arial"/>
        </w:rPr>
        <w:t>SENDCo</w:t>
      </w:r>
      <w:proofErr w:type="spellEnd"/>
      <w:r>
        <w:rPr>
          <w:rFonts w:ascii="Arial" w:eastAsia="Arial" w:hAnsi="Arial" w:cs="Arial"/>
        </w:rPr>
        <w:t xml:space="preserve"> and form the basis for termly review meetings attended by the parents/guardians, class teacher, </w:t>
      </w:r>
      <w:proofErr w:type="spellStart"/>
      <w:r>
        <w:rPr>
          <w:rFonts w:ascii="Arial" w:eastAsia="Arial" w:hAnsi="Arial" w:cs="Arial"/>
        </w:rPr>
        <w:t>SENDCo</w:t>
      </w:r>
      <w:proofErr w:type="spellEnd"/>
      <w:r>
        <w:rPr>
          <w:rFonts w:ascii="Arial" w:eastAsia="Arial" w:hAnsi="Arial" w:cs="Arial"/>
        </w:rPr>
        <w:t xml:space="preserve"> and child. Where there is a concern that parents need extra support, staff would refer them to the strengths and needs assessment process. After consideration if Early Help support is needed, the TAF process may be used to identify areas for change and engage support from other professionals. (Please refer to the Child Protection Policy).</w:t>
      </w:r>
    </w:p>
    <w:p w14:paraId="1E95EC49" w14:textId="77777777" w:rsidR="006B750E" w:rsidRDefault="006B750E" w:rsidP="006B750E">
      <w:pPr>
        <w:spacing w:before="11"/>
        <w:rPr>
          <w:rFonts w:ascii="Arial" w:eastAsia="Arial" w:hAnsi="Arial" w:cs="Arial"/>
        </w:rPr>
      </w:pPr>
    </w:p>
    <w:p w14:paraId="789666F6" w14:textId="77777777" w:rsidR="006B750E" w:rsidRDefault="006B750E" w:rsidP="006B750E">
      <w:pPr>
        <w:ind w:left="107" w:right="56"/>
        <w:rPr>
          <w:rFonts w:ascii="Arial" w:eastAsia="Arial" w:hAnsi="Arial" w:cs="Arial"/>
        </w:rPr>
      </w:pPr>
      <w:r>
        <w:rPr>
          <w:rFonts w:ascii="Arial" w:eastAsia="Arial" w:hAnsi="Arial" w:cs="Arial"/>
        </w:rPr>
        <w:t>Great Milton School strives to be a fully inclusive school. It acknowledges the range of issues to be taken account of in the process of development. All pupils are welcome, including those with special educational needs, in accordance with the Local Authority Admissions Policy. According to the Education Act 1996, (Section 316), the school will admit a child with a statement or Education, Health and Care Plan subject to the wishes of their parent unless this is incompatible with the efficient education of other children, and there are no reasonable steps that can be taken to prevent the incompatibility.</w:t>
      </w:r>
    </w:p>
    <w:p w14:paraId="3CF8DF48" w14:textId="77777777" w:rsidR="006B750E" w:rsidRDefault="006B750E" w:rsidP="006B750E">
      <w:pPr>
        <w:spacing w:before="7"/>
        <w:rPr>
          <w:rFonts w:ascii="Arial" w:eastAsia="Arial" w:hAnsi="Arial" w:cs="Arial"/>
        </w:rPr>
      </w:pPr>
    </w:p>
    <w:p w14:paraId="329AA6FF" w14:textId="77777777" w:rsidR="006B750E" w:rsidRDefault="006B750E" w:rsidP="006B750E">
      <w:pPr>
        <w:pStyle w:val="Heading1"/>
        <w:ind w:firstLine="107"/>
        <w:rPr>
          <w:rFonts w:ascii="Arial" w:eastAsia="Arial" w:hAnsi="Arial" w:cs="Arial"/>
          <w:sz w:val="22"/>
          <w:szCs w:val="22"/>
        </w:rPr>
      </w:pPr>
    </w:p>
    <w:p w14:paraId="7205564E" w14:textId="77777777" w:rsidR="006B750E" w:rsidRDefault="006B750E" w:rsidP="006B750E">
      <w:pPr>
        <w:pStyle w:val="Heading1"/>
        <w:ind w:firstLine="107"/>
        <w:rPr>
          <w:rFonts w:ascii="Arial" w:eastAsia="Arial" w:hAnsi="Arial" w:cs="Arial"/>
          <w:sz w:val="22"/>
          <w:szCs w:val="22"/>
        </w:rPr>
        <w:sectPr w:rsidR="006B750E">
          <w:type w:val="continuous"/>
          <w:pgSz w:w="11910" w:h="16840"/>
          <w:pgMar w:top="380" w:right="340" w:bottom="280" w:left="425" w:header="0" w:footer="720" w:gutter="0"/>
          <w:cols w:space="720"/>
        </w:sectPr>
      </w:pPr>
      <w:r>
        <w:rPr>
          <w:rFonts w:ascii="Arial" w:eastAsia="Arial" w:hAnsi="Arial" w:cs="Arial"/>
          <w:sz w:val="22"/>
          <w:szCs w:val="22"/>
        </w:rPr>
        <w:t>A5 SPECIALISMS AND SPECIAL FACILITIES</w:t>
      </w:r>
    </w:p>
    <w:p w14:paraId="51CCEE17" w14:textId="77777777" w:rsidR="006B750E" w:rsidRDefault="006B750E" w:rsidP="006B750E">
      <w:pPr>
        <w:spacing w:before="26"/>
        <w:ind w:right="303"/>
        <w:rPr>
          <w:rFonts w:ascii="Arial" w:eastAsia="Arial" w:hAnsi="Arial" w:cs="Arial"/>
        </w:rPr>
      </w:pPr>
      <w:r>
        <w:rPr>
          <w:rFonts w:ascii="Arial" w:eastAsia="Arial" w:hAnsi="Arial" w:cs="Arial"/>
        </w:rPr>
        <w:t>Children’s specific needs are discussed with parents/guardians when admission to school is requested. The previous school and support agencies are contacted should this be appropriate. All staff have responsibility for teaching children with learning difficulties/disabilities and should any specialist advice be required this will be arranged.</w:t>
      </w:r>
    </w:p>
    <w:p w14:paraId="3DD6B6A8" w14:textId="77777777" w:rsidR="006B750E" w:rsidRDefault="006B750E" w:rsidP="006B750E">
      <w:pPr>
        <w:spacing w:before="2"/>
        <w:rPr>
          <w:rFonts w:ascii="Arial" w:eastAsia="Arial" w:hAnsi="Arial" w:cs="Arial"/>
        </w:rPr>
      </w:pPr>
    </w:p>
    <w:p w14:paraId="712A1DC0" w14:textId="77777777" w:rsidR="006B750E" w:rsidRDefault="006B750E" w:rsidP="006B750E">
      <w:pPr>
        <w:spacing w:before="1"/>
        <w:ind w:left="107"/>
        <w:rPr>
          <w:rFonts w:ascii="Arial" w:eastAsia="Arial" w:hAnsi="Arial" w:cs="Arial"/>
        </w:rPr>
      </w:pPr>
      <w:r>
        <w:rPr>
          <w:rFonts w:ascii="Arial" w:eastAsia="Arial" w:hAnsi="Arial" w:cs="Arial"/>
        </w:rPr>
        <w:t xml:space="preserve">The school has access for wheelchairs. Suitable toilet facilities are available. Where a child has a disability the </w:t>
      </w:r>
      <w:proofErr w:type="spellStart"/>
      <w:r>
        <w:rPr>
          <w:rFonts w:ascii="Arial" w:eastAsia="Arial" w:hAnsi="Arial" w:cs="Arial"/>
        </w:rPr>
        <w:t>SENDCo</w:t>
      </w:r>
      <w:proofErr w:type="spellEnd"/>
      <w:r>
        <w:rPr>
          <w:rFonts w:ascii="Arial" w:eastAsia="Arial" w:hAnsi="Arial" w:cs="Arial"/>
        </w:rPr>
        <w:t xml:space="preserve"> and class teachers make sure that all adults are informed about effective management strategies and that other children are made aware as appropriate. Advice is sought from outside agencies on how best to provide for the child’s needs and this advice is accessible to the adults working with the child. Arrangements are made to allow as much independence as possible, but with support available as and when necessary.</w:t>
      </w:r>
    </w:p>
    <w:p w14:paraId="77C43CF7" w14:textId="77777777" w:rsidR="006B750E" w:rsidRDefault="006B750E" w:rsidP="006B750E">
      <w:pPr>
        <w:ind w:left="107" w:right="93"/>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xml:space="preserve"> and Governor with responsibility for Special needs liaise regularly to discuss provision within the school for all children with SEN.</w:t>
      </w:r>
    </w:p>
    <w:p w14:paraId="3E63D76D" w14:textId="77777777" w:rsidR="006B750E" w:rsidRDefault="006B750E" w:rsidP="006B750E">
      <w:pPr>
        <w:rPr>
          <w:rFonts w:ascii="Arial" w:eastAsia="Arial" w:hAnsi="Arial" w:cs="Arial"/>
        </w:rPr>
      </w:pPr>
    </w:p>
    <w:p w14:paraId="174C48A4" w14:textId="77777777" w:rsidR="006B750E" w:rsidRDefault="006B750E" w:rsidP="006B750E">
      <w:pPr>
        <w:pStyle w:val="Heading1"/>
        <w:ind w:firstLine="107"/>
        <w:rPr>
          <w:rFonts w:ascii="Arial" w:eastAsia="Arial" w:hAnsi="Arial" w:cs="Arial"/>
          <w:sz w:val="22"/>
          <w:szCs w:val="22"/>
        </w:rPr>
      </w:pPr>
      <w:r>
        <w:rPr>
          <w:rFonts w:ascii="Arial" w:eastAsia="Arial" w:hAnsi="Arial" w:cs="Arial"/>
          <w:sz w:val="22"/>
          <w:szCs w:val="22"/>
        </w:rPr>
        <w:t>Specialist training among the staff</w:t>
      </w:r>
    </w:p>
    <w:p w14:paraId="648B7F76" w14:textId="77777777" w:rsidR="006B750E" w:rsidRDefault="006B750E" w:rsidP="006B750E">
      <w:pPr>
        <w:spacing w:before="2"/>
        <w:rPr>
          <w:rFonts w:ascii="Arial" w:eastAsia="Arial" w:hAnsi="Arial" w:cs="Arial"/>
          <w:b/>
        </w:rPr>
      </w:pPr>
    </w:p>
    <w:p w14:paraId="56A5C16F" w14:textId="77777777" w:rsidR="006B750E" w:rsidRDefault="006B750E" w:rsidP="006B750E">
      <w:pPr>
        <w:ind w:left="107" w:right="861"/>
        <w:rPr>
          <w:rFonts w:ascii="Arial" w:eastAsia="Arial" w:hAnsi="Arial" w:cs="Arial"/>
        </w:rPr>
      </w:pPr>
      <w:r>
        <w:rPr>
          <w:rFonts w:ascii="Arial" w:eastAsia="Arial" w:hAnsi="Arial" w:cs="Arial"/>
        </w:rPr>
        <w:t>Staff training is undertaken in various aspects of SEN according to the needs of the children to ensure that the provision made and support given to pupils is appropriate and effective.</w:t>
      </w:r>
    </w:p>
    <w:p w14:paraId="2FFAAAEC" w14:textId="77777777" w:rsidR="006B750E" w:rsidRDefault="006B750E" w:rsidP="006B750E">
      <w:pPr>
        <w:spacing w:line="278" w:lineRule="auto"/>
        <w:ind w:left="107"/>
        <w:rPr>
          <w:rFonts w:ascii="Arial" w:eastAsia="Arial" w:hAnsi="Arial" w:cs="Arial"/>
        </w:rPr>
      </w:pPr>
      <w:r>
        <w:rPr>
          <w:rFonts w:ascii="Arial" w:eastAsia="Arial" w:hAnsi="Arial" w:cs="Arial"/>
        </w:rPr>
        <w:t>The training needs of the staff including TAs are reviewed as part of the CPD process in school.</w:t>
      </w:r>
    </w:p>
    <w:p w14:paraId="3E7BF348" w14:textId="77777777" w:rsidR="006B750E" w:rsidRDefault="006B750E" w:rsidP="006B750E">
      <w:pPr>
        <w:spacing w:line="278" w:lineRule="auto"/>
        <w:rPr>
          <w:rFonts w:ascii="Arial" w:eastAsia="Arial" w:hAnsi="Arial" w:cs="Arial"/>
        </w:rPr>
      </w:pPr>
    </w:p>
    <w:p w14:paraId="3430D8F0" w14:textId="77777777" w:rsidR="006B750E" w:rsidRDefault="006B750E" w:rsidP="006B750E">
      <w:pPr>
        <w:rPr>
          <w:rFonts w:ascii="Arial" w:eastAsia="Arial" w:hAnsi="Arial" w:cs="Arial"/>
        </w:rPr>
        <w:sectPr w:rsidR="006B750E">
          <w:type w:val="continuous"/>
          <w:pgSz w:w="11910" w:h="16840"/>
          <w:pgMar w:top="380" w:right="340" w:bottom="280" w:left="320" w:header="0" w:footer="720" w:gutter="0"/>
          <w:cols w:space="720"/>
        </w:sectPr>
      </w:pPr>
      <w:r>
        <w:br w:type="page"/>
      </w:r>
    </w:p>
    <w:p w14:paraId="50FF497A" w14:textId="77777777" w:rsidR="006B750E" w:rsidRDefault="006B750E" w:rsidP="006B750E">
      <w:pPr>
        <w:pStyle w:val="Heading1"/>
        <w:spacing w:before="26" w:line="444" w:lineRule="auto"/>
        <w:ind w:right="2778" w:firstLine="107"/>
        <w:rPr>
          <w:rFonts w:ascii="Arial" w:eastAsia="Arial" w:hAnsi="Arial" w:cs="Arial"/>
          <w:sz w:val="22"/>
          <w:szCs w:val="22"/>
        </w:rPr>
      </w:pPr>
      <w:r>
        <w:rPr>
          <w:rFonts w:ascii="Arial" w:eastAsia="Arial" w:hAnsi="Arial" w:cs="Arial"/>
          <w:sz w:val="22"/>
          <w:szCs w:val="22"/>
        </w:rPr>
        <w:t xml:space="preserve">SECTION B:            IDENTIFICATION, ASSESSMENT AND PROVISION </w:t>
      </w:r>
    </w:p>
    <w:p w14:paraId="6CB2A270" w14:textId="77777777" w:rsidR="006B750E" w:rsidRDefault="006B750E" w:rsidP="006B750E">
      <w:pPr>
        <w:pStyle w:val="Heading1"/>
        <w:spacing w:before="26" w:line="444" w:lineRule="auto"/>
        <w:ind w:right="2778" w:firstLine="107"/>
        <w:rPr>
          <w:rFonts w:ascii="Arial" w:eastAsia="Arial" w:hAnsi="Arial" w:cs="Arial"/>
          <w:sz w:val="22"/>
          <w:szCs w:val="22"/>
        </w:rPr>
      </w:pPr>
      <w:r>
        <w:rPr>
          <w:rFonts w:ascii="Arial" w:eastAsia="Arial" w:hAnsi="Arial" w:cs="Arial"/>
          <w:sz w:val="22"/>
          <w:szCs w:val="22"/>
        </w:rPr>
        <w:t>B1 ALLOCATION OF RESOURCES</w:t>
      </w:r>
    </w:p>
    <w:p w14:paraId="1C0E89B7" w14:textId="77777777" w:rsidR="006B750E" w:rsidRDefault="006B750E" w:rsidP="006B750E">
      <w:pPr>
        <w:spacing w:before="117"/>
        <w:ind w:left="107"/>
        <w:rPr>
          <w:rFonts w:ascii="Arial" w:eastAsia="Arial" w:hAnsi="Arial" w:cs="Arial"/>
        </w:rPr>
      </w:pPr>
      <w:r>
        <w:rPr>
          <w:rFonts w:ascii="Arial" w:eastAsia="Arial" w:hAnsi="Arial" w:cs="Arial"/>
        </w:rPr>
        <w:t>All schools in Oxfordshire receive funding for pupils with SEN in three main ways:</w:t>
      </w:r>
    </w:p>
    <w:p w14:paraId="74C60207" w14:textId="77777777" w:rsidR="006B750E" w:rsidRDefault="006B750E" w:rsidP="006B750E">
      <w:pPr>
        <w:spacing w:before="11"/>
        <w:rPr>
          <w:rFonts w:ascii="Arial" w:eastAsia="Arial" w:hAnsi="Arial" w:cs="Arial"/>
        </w:rPr>
      </w:pPr>
    </w:p>
    <w:p w14:paraId="6B48AA7F" w14:textId="77777777" w:rsidR="006B750E" w:rsidRDefault="006B750E" w:rsidP="006B750E">
      <w:pPr>
        <w:widowControl w:val="0"/>
        <w:numPr>
          <w:ilvl w:val="0"/>
          <w:numId w:val="8"/>
        </w:numPr>
        <w:tabs>
          <w:tab w:val="left" w:pos="827"/>
          <w:tab w:val="left" w:pos="828"/>
        </w:tabs>
        <w:spacing w:before="1" w:after="0" w:line="240" w:lineRule="auto"/>
        <w:ind w:right="743" w:hanging="360"/>
      </w:pPr>
      <w:r>
        <w:rPr>
          <w:rFonts w:ascii="Arial" w:eastAsia="Arial" w:hAnsi="Arial" w:cs="Arial"/>
        </w:rPr>
        <w:t xml:space="preserve">The base budget (element 1 funding) covers teaching and curriculum expenses as well as the cost of the </w:t>
      </w:r>
      <w:proofErr w:type="spellStart"/>
      <w:r>
        <w:rPr>
          <w:rFonts w:ascii="Arial" w:eastAsia="Arial" w:hAnsi="Arial" w:cs="Arial"/>
        </w:rPr>
        <w:t>SENDCo</w:t>
      </w:r>
      <w:proofErr w:type="spellEnd"/>
      <w:r>
        <w:rPr>
          <w:rFonts w:ascii="Arial" w:eastAsia="Arial" w:hAnsi="Arial" w:cs="Arial"/>
        </w:rPr>
        <w:t>.</w:t>
      </w:r>
    </w:p>
    <w:p w14:paraId="5DC1AFF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The national SEN budget (element 2 funding) covers the additional educational support required.</w:t>
      </w:r>
    </w:p>
    <w:p w14:paraId="6A886ADF"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Specific funds may be allocated to pupils with statements or Education, Health and Care Plans.</w:t>
      </w:r>
    </w:p>
    <w:p w14:paraId="0E78EC8B" w14:textId="77777777" w:rsidR="006B750E" w:rsidRDefault="006B750E" w:rsidP="006B750E">
      <w:pPr>
        <w:spacing w:before="12"/>
        <w:rPr>
          <w:rFonts w:ascii="Arial" w:eastAsia="Arial" w:hAnsi="Arial" w:cs="Arial"/>
        </w:rPr>
      </w:pPr>
    </w:p>
    <w:p w14:paraId="501749D1" w14:textId="77777777" w:rsidR="006B750E" w:rsidRDefault="006B750E" w:rsidP="006B750E">
      <w:pPr>
        <w:ind w:left="107" w:right="231" w:firstLine="34"/>
        <w:rPr>
          <w:rFonts w:ascii="Arial" w:eastAsia="Arial" w:hAnsi="Arial" w:cs="Arial"/>
        </w:rPr>
      </w:pPr>
      <w:r>
        <w:rPr>
          <w:rFonts w:ascii="Arial" w:eastAsia="Arial" w:hAnsi="Arial" w:cs="Arial"/>
        </w:rPr>
        <w:t>Great Milton School, as part of normal budget planning, has a strategic approach to using resources to support the progress of pupils with SEN and provides additional support up to the nationally prescribed threshold per pupil per year. Where the cost of special educational provision required to meet the needs of an individual pupil exceeds this threshold, schools are not expected to meet the full costs of more expensive special educational provision from their core funding. The Local Authority may provide top-up funding.</w:t>
      </w:r>
    </w:p>
    <w:p w14:paraId="2877AF0B" w14:textId="77777777" w:rsidR="006B750E" w:rsidRDefault="006B750E" w:rsidP="006B750E">
      <w:pPr>
        <w:spacing w:before="7"/>
        <w:rPr>
          <w:rFonts w:ascii="Arial" w:eastAsia="Arial" w:hAnsi="Arial" w:cs="Arial"/>
        </w:rPr>
      </w:pPr>
    </w:p>
    <w:p w14:paraId="128303DA" w14:textId="77777777" w:rsidR="006B750E" w:rsidRDefault="006B750E" w:rsidP="006B750E">
      <w:pPr>
        <w:pStyle w:val="Heading1"/>
        <w:spacing w:before="1"/>
        <w:ind w:firstLine="107"/>
        <w:rPr>
          <w:rFonts w:ascii="Arial" w:eastAsia="Arial" w:hAnsi="Arial" w:cs="Arial"/>
          <w:sz w:val="22"/>
          <w:szCs w:val="22"/>
        </w:rPr>
      </w:pPr>
      <w:r>
        <w:rPr>
          <w:rFonts w:ascii="Arial" w:eastAsia="Arial" w:hAnsi="Arial" w:cs="Arial"/>
          <w:sz w:val="22"/>
          <w:szCs w:val="22"/>
        </w:rPr>
        <w:t>B2 IDENTIFICATION, ASSESSMENT AND REVIEW</w:t>
      </w:r>
    </w:p>
    <w:p w14:paraId="47378747" w14:textId="77777777" w:rsidR="006B750E" w:rsidRDefault="006B750E" w:rsidP="006B750E">
      <w:pPr>
        <w:spacing w:before="11"/>
        <w:rPr>
          <w:rFonts w:ascii="Arial" w:eastAsia="Arial" w:hAnsi="Arial" w:cs="Arial"/>
          <w:b/>
        </w:rPr>
      </w:pPr>
    </w:p>
    <w:p w14:paraId="384D9AC4" w14:textId="77777777" w:rsidR="006B750E" w:rsidRDefault="006B750E" w:rsidP="006B750E">
      <w:pPr>
        <w:ind w:left="107" w:right="87" w:firstLine="34"/>
        <w:rPr>
          <w:rFonts w:ascii="Arial" w:eastAsia="Arial" w:hAnsi="Arial" w:cs="Arial"/>
        </w:rPr>
      </w:pPr>
      <w:r>
        <w:rPr>
          <w:rFonts w:ascii="Arial" w:eastAsia="Arial" w:hAnsi="Arial" w:cs="Arial"/>
        </w:rPr>
        <w:t xml:space="preserve">The progress of the children is assessed at regular intervals by staff as part of the school’s tracking process (see Teaching and Learning Policy and Equal Opportunities Policy). Where progress is slow, the first response is high quality targeted teaching. Slow progress and low attainment do not necessarily mean that a child has SEN. All those working with children are alert to emerging difficulties and respond early. In deciding whether to make special educational provision, the Headteacher, class teacher and </w:t>
      </w:r>
      <w:proofErr w:type="spellStart"/>
      <w:r>
        <w:rPr>
          <w:rFonts w:ascii="Arial" w:eastAsia="Arial" w:hAnsi="Arial" w:cs="Arial"/>
        </w:rPr>
        <w:t>SENDCo</w:t>
      </w:r>
      <w:proofErr w:type="spellEnd"/>
      <w:r>
        <w:rPr>
          <w:rFonts w:ascii="Arial" w:eastAsia="Arial" w:hAnsi="Arial" w:cs="Arial"/>
        </w:rPr>
        <w:t xml:space="preserve"> consider all the information gathered from within the school about the pupil’s progress, alongside national data and expectations of progress.</w:t>
      </w:r>
    </w:p>
    <w:p w14:paraId="1437213B" w14:textId="77777777" w:rsidR="006B750E" w:rsidRDefault="006B750E" w:rsidP="006B750E">
      <w:pPr>
        <w:spacing w:before="2"/>
        <w:rPr>
          <w:rFonts w:ascii="Arial" w:eastAsia="Arial" w:hAnsi="Arial" w:cs="Arial"/>
        </w:rPr>
      </w:pPr>
    </w:p>
    <w:p w14:paraId="2202879D" w14:textId="77777777" w:rsidR="006B750E" w:rsidRDefault="006B750E" w:rsidP="006B750E">
      <w:pPr>
        <w:ind w:left="107" w:right="243" w:firstLine="34"/>
        <w:rPr>
          <w:rFonts w:ascii="Arial" w:eastAsia="Arial" w:hAnsi="Arial" w:cs="Arial"/>
        </w:rPr>
      </w:pPr>
      <w:bookmarkStart w:id="3" w:name="_heading=h.1fob9te" w:colFirst="0" w:colLast="0"/>
      <w:bookmarkEnd w:id="3"/>
      <w:r>
        <w:rPr>
          <w:rFonts w:ascii="Arial" w:eastAsia="Arial" w:hAnsi="Arial" w:cs="Arial"/>
        </w:rPr>
        <w:t xml:space="preserve">Where more specific assessment is deemed to be necessary, this will be carried out by the </w:t>
      </w:r>
      <w:proofErr w:type="spellStart"/>
      <w:r>
        <w:rPr>
          <w:rFonts w:ascii="Arial" w:eastAsia="Arial" w:hAnsi="Arial" w:cs="Arial"/>
        </w:rPr>
        <w:t>SENDCo</w:t>
      </w:r>
      <w:proofErr w:type="spellEnd"/>
      <w:r>
        <w:rPr>
          <w:rFonts w:ascii="Arial" w:eastAsia="Arial" w:hAnsi="Arial" w:cs="Arial"/>
        </w:rPr>
        <w:t>, who may then involve other professionals from outside the school. The information gathering will include an early discussion with the pupils and their parents. Great Milton School recognises that parents know their children best and we ensure we listen to and understand when parent’s express concerns about their child’s development. Consideration of whether special educational provision is required starts with the desired outcomes, including the expected progress and attainment and the views and wishes of their parents.</w:t>
      </w:r>
    </w:p>
    <w:p w14:paraId="561947D5" w14:textId="77777777" w:rsidR="006B750E" w:rsidRDefault="006B750E" w:rsidP="006B750E">
      <w:pPr>
        <w:spacing w:before="1"/>
        <w:rPr>
          <w:rFonts w:ascii="Arial" w:eastAsia="Arial" w:hAnsi="Arial" w:cs="Arial"/>
        </w:rPr>
      </w:pPr>
    </w:p>
    <w:p w14:paraId="22E5A041" w14:textId="77777777" w:rsidR="006B750E" w:rsidRDefault="006B750E" w:rsidP="006B750E">
      <w:pPr>
        <w:ind w:left="141" w:right="165"/>
        <w:rPr>
          <w:rFonts w:ascii="Arial" w:eastAsia="Arial" w:hAnsi="Arial" w:cs="Arial"/>
        </w:rPr>
      </w:pPr>
      <w:r>
        <w:rPr>
          <w:rFonts w:ascii="Arial" w:eastAsia="Arial" w:hAnsi="Arial" w:cs="Arial"/>
        </w:rPr>
        <w:t>When a child is identified as needing SEN support, the school employs a graduated approach of Assess-Plan-Do-Review adopting the recommended model for Special Educational Needs as set out in the Code of Practice (DfE 2014). The LA SEN Guidance is used as a guide for the identification, assessment and provision for SEN, and the forms provided are used for record-keeping. A register of pupils with SEN is kept as a legal requirement.</w:t>
      </w:r>
    </w:p>
    <w:p w14:paraId="5E41AA57" w14:textId="77777777" w:rsidR="006B750E" w:rsidRDefault="006B750E" w:rsidP="006B750E">
      <w:pPr>
        <w:spacing w:before="2"/>
        <w:rPr>
          <w:rFonts w:ascii="Arial" w:eastAsia="Arial" w:hAnsi="Arial" w:cs="Arial"/>
        </w:rPr>
      </w:pPr>
    </w:p>
    <w:p w14:paraId="1830A572" w14:textId="77777777" w:rsidR="006B750E" w:rsidRDefault="006B750E" w:rsidP="006B750E">
      <w:pPr>
        <w:ind w:left="107"/>
        <w:rPr>
          <w:rFonts w:ascii="Arial" w:eastAsia="Arial" w:hAnsi="Arial" w:cs="Arial"/>
        </w:rPr>
      </w:pPr>
      <w:r>
        <w:rPr>
          <w:rFonts w:ascii="Arial" w:eastAsia="Arial" w:hAnsi="Arial" w:cs="Arial"/>
        </w:rPr>
        <w:t>Criteria for identifying SEN may include:</w:t>
      </w:r>
    </w:p>
    <w:p w14:paraId="1D47D817" w14:textId="77777777" w:rsidR="006B750E" w:rsidRDefault="006B750E" w:rsidP="006B750E">
      <w:pPr>
        <w:spacing w:before="11"/>
        <w:rPr>
          <w:rFonts w:ascii="Arial" w:eastAsia="Arial" w:hAnsi="Arial" w:cs="Arial"/>
        </w:rPr>
      </w:pPr>
    </w:p>
    <w:p w14:paraId="68399D61" w14:textId="77777777" w:rsidR="006B750E" w:rsidRDefault="006B750E" w:rsidP="006B750E">
      <w:pPr>
        <w:widowControl w:val="0"/>
        <w:numPr>
          <w:ilvl w:val="0"/>
          <w:numId w:val="8"/>
        </w:numPr>
        <w:tabs>
          <w:tab w:val="left" w:pos="827"/>
          <w:tab w:val="left" w:pos="828"/>
        </w:tabs>
        <w:spacing w:before="1" w:after="0" w:line="240" w:lineRule="auto"/>
        <w:ind w:hanging="360"/>
      </w:pPr>
      <w:r>
        <w:rPr>
          <w:rFonts w:ascii="Arial" w:eastAsia="Arial" w:hAnsi="Arial" w:cs="Arial"/>
        </w:rPr>
        <w:t>A child’s early history and/or parental concern</w:t>
      </w:r>
    </w:p>
    <w:p w14:paraId="055786D5"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Low entry profile</w:t>
      </w:r>
    </w:p>
    <w:p w14:paraId="09DC3EC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Low Foundation Stage profile</w:t>
      </w:r>
    </w:p>
    <w:p w14:paraId="6160D78B"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A pupil’s significant lack of progress despite receiving a differentiated curriculum</w:t>
      </w:r>
    </w:p>
    <w:p w14:paraId="5B39D061" w14:textId="77777777" w:rsidR="006B750E" w:rsidRDefault="006B750E" w:rsidP="006B750E">
      <w:pPr>
        <w:widowControl w:val="0"/>
        <w:numPr>
          <w:ilvl w:val="0"/>
          <w:numId w:val="8"/>
        </w:numPr>
        <w:tabs>
          <w:tab w:val="left" w:pos="827"/>
          <w:tab w:val="left" w:pos="828"/>
        </w:tabs>
        <w:spacing w:after="0" w:line="280" w:lineRule="auto"/>
        <w:ind w:hanging="360"/>
      </w:pPr>
      <w:r>
        <w:rPr>
          <w:rFonts w:ascii="Arial" w:eastAsia="Arial" w:hAnsi="Arial" w:cs="Arial"/>
        </w:rPr>
        <w:t>Low achievement in the National Curriculum i.e. significantly below the suggested level for their age</w:t>
      </w:r>
    </w:p>
    <w:p w14:paraId="53FBEDC2" w14:textId="77777777" w:rsidR="006B750E" w:rsidRDefault="006B750E" w:rsidP="006B750E">
      <w:pPr>
        <w:widowControl w:val="0"/>
        <w:numPr>
          <w:ilvl w:val="0"/>
          <w:numId w:val="8"/>
        </w:numPr>
        <w:tabs>
          <w:tab w:val="left" w:pos="827"/>
          <w:tab w:val="left" w:pos="828"/>
        </w:tabs>
        <w:spacing w:after="0" w:line="280" w:lineRule="auto"/>
        <w:ind w:hanging="360"/>
      </w:pPr>
      <w:r>
        <w:rPr>
          <w:rFonts w:ascii="Arial" w:eastAsia="Arial" w:hAnsi="Arial" w:cs="Arial"/>
        </w:rPr>
        <w:t>Requiring greater attention in class due to behavioural/learning difficulties</w:t>
      </w:r>
    </w:p>
    <w:p w14:paraId="02DD0120"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Requiring specialist material/equipment or support for sensory/physical problems</w:t>
      </w:r>
    </w:p>
    <w:p w14:paraId="7380CD56" w14:textId="77777777" w:rsidR="006B750E" w:rsidRDefault="006B750E" w:rsidP="006B750E">
      <w:pPr>
        <w:spacing w:before="2"/>
        <w:rPr>
          <w:rFonts w:ascii="Arial" w:eastAsia="Arial" w:hAnsi="Arial" w:cs="Arial"/>
        </w:rPr>
      </w:pPr>
    </w:p>
    <w:p w14:paraId="2F525C99" w14:textId="77777777" w:rsidR="006B750E" w:rsidRDefault="006B750E" w:rsidP="006B750E">
      <w:pPr>
        <w:ind w:left="107"/>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xml:space="preserve"> and the class teacher, together with specialists, and involving the pupil’s parents, consider a range of teaching approaches, appropriate equipment, strategies and interventions in order to support the child’s progress. Outcomes are agreed and progress reviewed regularly.</w:t>
      </w:r>
    </w:p>
    <w:p w14:paraId="05B729D6" w14:textId="77777777" w:rsidR="006B750E" w:rsidRDefault="006B750E" w:rsidP="006B750E">
      <w:pPr>
        <w:spacing w:before="2"/>
        <w:rPr>
          <w:rFonts w:ascii="Arial" w:eastAsia="Arial" w:hAnsi="Arial" w:cs="Arial"/>
        </w:rPr>
      </w:pPr>
    </w:p>
    <w:p w14:paraId="5ECC9875" w14:textId="77777777" w:rsidR="006B750E" w:rsidRDefault="006B750E" w:rsidP="006B750E">
      <w:pPr>
        <w:ind w:left="107" w:right="412"/>
        <w:rPr>
          <w:rFonts w:ascii="Arial" w:eastAsia="Arial" w:hAnsi="Arial" w:cs="Arial"/>
        </w:rPr>
        <w:sectPr w:rsidR="006B750E">
          <w:type w:val="continuous"/>
          <w:pgSz w:w="11910" w:h="16840"/>
          <w:pgMar w:top="380" w:right="340" w:bottom="280" w:left="566" w:header="0" w:footer="720" w:gutter="0"/>
          <w:cols w:space="720"/>
        </w:sectPr>
      </w:pPr>
      <w:r>
        <w:rPr>
          <w:rFonts w:ascii="Arial" w:eastAsia="Arial" w:hAnsi="Arial" w:cs="Arial"/>
        </w:rPr>
        <w:t>Where, despite the school providing SEN support, a child has not made expected progress, school and parents may consider requesting an Education, Health and Care assessment by the local authority. The LA will expect to see evidence of the action taken by the school as part of SEN support.</w:t>
      </w:r>
    </w:p>
    <w:p w14:paraId="6A01B6AA" w14:textId="77777777" w:rsidR="006B750E" w:rsidRDefault="006B750E" w:rsidP="006B750E">
      <w:pPr>
        <w:spacing w:before="38"/>
        <w:ind w:right="91"/>
        <w:rPr>
          <w:rFonts w:ascii="Arial" w:eastAsia="Arial" w:hAnsi="Arial" w:cs="Arial"/>
        </w:rPr>
      </w:pPr>
      <w:r>
        <w:rPr>
          <w:rFonts w:ascii="Arial" w:eastAsia="Arial" w:hAnsi="Arial" w:cs="Arial"/>
        </w:rPr>
        <w:t xml:space="preserve">Reviews of children with SEN support are held at least once each term and led by the class teacher with the support of the </w:t>
      </w:r>
      <w:proofErr w:type="spellStart"/>
      <w:r>
        <w:rPr>
          <w:rFonts w:ascii="Arial" w:eastAsia="Arial" w:hAnsi="Arial" w:cs="Arial"/>
        </w:rPr>
        <w:t>SENDCo</w:t>
      </w:r>
      <w:proofErr w:type="spellEnd"/>
      <w:r>
        <w:rPr>
          <w:rFonts w:ascii="Arial" w:eastAsia="Arial" w:hAnsi="Arial" w:cs="Arial"/>
        </w:rPr>
        <w:t>. They provide an opportunity for parents to share their concerns and, together with the child and teacher, agree aspirations for the pupil.</w:t>
      </w:r>
    </w:p>
    <w:p w14:paraId="5EC982C1" w14:textId="77777777" w:rsidR="006B750E" w:rsidRDefault="006B750E" w:rsidP="006B750E">
      <w:pPr>
        <w:spacing w:before="7"/>
        <w:rPr>
          <w:rFonts w:ascii="Arial" w:eastAsia="Arial" w:hAnsi="Arial" w:cs="Arial"/>
        </w:rPr>
      </w:pPr>
    </w:p>
    <w:p w14:paraId="73AA0EA3" w14:textId="77777777" w:rsidR="006B750E" w:rsidRDefault="006B750E" w:rsidP="006B750E">
      <w:pPr>
        <w:pStyle w:val="Heading2"/>
        <w:spacing w:before="1"/>
        <w:ind w:firstLine="107"/>
        <w:rPr>
          <w:rFonts w:ascii="Arial" w:eastAsia="Arial" w:hAnsi="Arial" w:cs="Arial"/>
          <w:sz w:val="22"/>
          <w:szCs w:val="22"/>
        </w:rPr>
      </w:pPr>
    </w:p>
    <w:p w14:paraId="5E006BF7" w14:textId="77777777" w:rsidR="006B750E" w:rsidRDefault="006B750E" w:rsidP="006B750E">
      <w:pPr>
        <w:pStyle w:val="Heading2"/>
        <w:spacing w:before="1"/>
        <w:ind w:firstLine="107"/>
        <w:rPr>
          <w:rFonts w:ascii="Arial" w:eastAsia="Arial" w:hAnsi="Arial" w:cs="Arial"/>
          <w:sz w:val="22"/>
          <w:szCs w:val="22"/>
        </w:rPr>
      </w:pPr>
      <w:r>
        <w:rPr>
          <w:rFonts w:ascii="Arial" w:eastAsia="Arial" w:hAnsi="Arial" w:cs="Arial"/>
          <w:sz w:val="22"/>
          <w:szCs w:val="22"/>
        </w:rPr>
        <w:t>Provision</w:t>
      </w:r>
    </w:p>
    <w:p w14:paraId="513ABA2C" w14:textId="77777777" w:rsidR="006B750E" w:rsidRDefault="006B750E" w:rsidP="006B750E">
      <w:pPr>
        <w:spacing w:before="11"/>
        <w:rPr>
          <w:rFonts w:ascii="Arial" w:eastAsia="Arial" w:hAnsi="Arial" w:cs="Arial"/>
          <w:b/>
          <w:i/>
        </w:rPr>
      </w:pPr>
    </w:p>
    <w:p w14:paraId="550502D9" w14:textId="77777777" w:rsidR="006B750E" w:rsidRDefault="006B750E" w:rsidP="006B750E">
      <w:pPr>
        <w:ind w:left="107" w:right="449" w:hanging="107"/>
        <w:rPr>
          <w:rFonts w:ascii="Arial" w:eastAsia="Arial" w:hAnsi="Arial" w:cs="Arial"/>
        </w:rPr>
      </w:pPr>
      <w:r>
        <w:rPr>
          <w:rFonts w:ascii="Arial" w:eastAsia="Arial" w:hAnsi="Arial" w:cs="Arial"/>
        </w:rPr>
        <w:t>Provision for children with SEN is additional to or different from those provided as part of the school’s usual differentiated curriculum and strategies. It is a graduated response to children’s individual needs. Such provision is recorded on the SEN Pupil Profile.</w:t>
      </w:r>
    </w:p>
    <w:p w14:paraId="3C4B2902" w14:textId="77777777" w:rsidR="006B750E" w:rsidRDefault="006B750E" w:rsidP="006B750E">
      <w:pPr>
        <w:spacing w:before="7"/>
        <w:rPr>
          <w:rFonts w:ascii="Arial" w:eastAsia="Arial" w:hAnsi="Arial" w:cs="Arial"/>
        </w:rPr>
      </w:pPr>
    </w:p>
    <w:p w14:paraId="2A70F3F7" w14:textId="77777777" w:rsidR="006B750E" w:rsidRDefault="006B750E" w:rsidP="006B750E">
      <w:pPr>
        <w:pStyle w:val="Heading2"/>
        <w:spacing w:before="1"/>
        <w:ind w:firstLine="107"/>
        <w:rPr>
          <w:rFonts w:ascii="Arial" w:eastAsia="Arial" w:hAnsi="Arial" w:cs="Arial"/>
          <w:sz w:val="22"/>
          <w:szCs w:val="22"/>
        </w:rPr>
      </w:pPr>
      <w:r>
        <w:rPr>
          <w:rFonts w:ascii="Arial" w:eastAsia="Arial" w:hAnsi="Arial" w:cs="Arial"/>
          <w:sz w:val="22"/>
          <w:szCs w:val="22"/>
        </w:rPr>
        <w:t>Categories of Special Educational Need</w:t>
      </w:r>
    </w:p>
    <w:p w14:paraId="4A4C1416" w14:textId="77777777" w:rsidR="006B750E" w:rsidRDefault="006B750E" w:rsidP="006B750E">
      <w:pPr>
        <w:spacing w:before="11"/>
        <w:rPr>
          <w:rFonts w:ascii="Arial" w:eastAsia="Arial" w:hAnsi="Arial" w:cs="Arial"/>
          <w:b/>
          <w:i/>
        </w:rPr>
      </w:pPr>
    </w:p>
    <w:p w14:paraId="63AB6329" w14:textId="77777777" w:rsidR="006B750E" w:rsidRDefault="006B750E" w:rsidP="006B750E">
      <w:pPr>
        <w:ind w:left="107" w:right="190" w:hanging="107"/>
        <w:rPr>
          <w:rFonts w:ascii="Arial" w:eastAsia="Arial" w:hAnsi="Arial" w:cs="Arial"/>
        </w:rPr>
      </w:pPr>
      <w:r>
        <w:rPr>
          <w:rFonts w:ascii="Arial" w:eastAsia="Arial" w:hAnsi="Arial" w:cs="Arial"/>
        </w:rPr>
        <w:t>Children’s needs and requirements fall into four broad areas, but individual pupils may well have needs which span two or more areas. For example, a pupil with general learning difficulties may also have communication difficulties or a sensory impairment.</w:t>
      </w:r>
    </w:p>
    <w:p w14:paraId="41080D90" w14:textId="77777777" w:rsidR="006B750E" w:rsidRDefault="006B750E" w:rsidP="006B750E">
      <w:pPr>
        <w:spacing w:before="11"/>
        <w:rPr>
          <w:rFonts w:ascii="Arial" w:eastAsia="Arial" w:hAnsi="Arial" w:cs="Arial"/>
        </w:rPr>
      </w:pPr>
    </w:p>
    <w:p w14:paraId="6CFD15D7" w14:textId="77777777" w:rsidR="006B750E" w:rsidRDefault="006B750E" w:rsidP="006B750E">
      <w:pPr>
        <w:widowControl w:val="0"/>
        <w:numPr>
          <w:ilvl w:val="0"/>
          <w:numId w:val="8"/>
        </w:numPr>
        <w:tabs>
          <w:tab w:val="left" w:pos="827"/>
          <w:tab w:val="left" w:pos="828"/>
          <w:tab w:val="left" w:pos="4428"/>
        </w:tabs>
        <w:spacing w:before="1" w:after="0" w:line="240" w:lineRule="auto"/>
        <w:ind w:hanging="360"/>
      </w:pPr>
      <w:r>
        <w:rPr>
          <w:rFonts w:ascii="Arial" w:eastAsia="Arial" w:hAnsi="Arial" w:cs="Arial"/>
        </w:rPr>
        <w:t>Communication and interaction:</w:t>
      </w:r>
      <w:r>
        <w:rPr>
          <w:rFonts w:ascii="Arial" w:eastAsia="Arial" w:hAnsi="Arial" w:cs="Arial"/>
        </w:rPr>
        <w:tab/>
        <w:t xml:space="preserve">Speech, Language and Communication needs -                                                                         </w:t>
      </w:r>
      <w:r>
        <w:rPr>
          <w:rFonts w:ascii="Arial" w:eastAsia="Arial" w:hAnsi="Arial" w:cs="Arial"/>
        </w:rPr>
        <w:tab/>
        <w:t xml:space="preserve">Autistic Spectrum Disorder </w:t>
      </w:r>
    </w:p>
    <w:p w14:paraId="443BD2B7" w14:textId="77777777" w:rsidR="006B750E" w:rsidRDefault="006B750E" w:rsidP="006B750E">
      <w:pPr>
        <w:spacing w:before="12"/>
        <w:rPr>
          <w:rFonts w:ascii="Arial" w:eastAsia="Arial" w:hAnsi="Arial" w:cs="Arial"/>
        </w:rPr>
      </w:pPr>
    </w:p>
    <w:p w14:paraId="460F88D4" w14:textId="77777777" w:rsidR="006B750E" w:rsidRDefault="006B750E" w:rsidP="006B750E">
      <w:pPr>
        <w:widowControl w:val="0"/>
        <w:numPr>
          <w:ilvl w:val="0"/>
          <w:numId w:val="8"/>
        </w:numPr>
        <w:tabs>
          <w:tab w:val="left" w:pos="827"/>
          <w:tab w:val="left" w:pos="828"/>
          <w:tab w:val="left" w:pos="4428"/>
        </w:tabs>
        <w:spacing w:after="0" w:line="240" w:lineRule="auto"/>
        <w:ind w:hanging="360"/>
      </w:pPr>
      <w:r>
        <w:rPr>
          <w:rFonts w:ascii="Arial" w:eastAsia="Arial" w:hAnsi="Arial" w:cs="Arial"/>
        </w:rPr>
        <w:t>Cognition and Learning:</w:t>
      </w:r>
      <w:r>
        <w:rPr>
          <w:rFonts w:ascii="Arial" w:eastAsia="Arial" w:hAnsi="Arial" w:cs="Arial"/>
        </w:rPr>
        <w:tab/>
        <w:t>Learning difficulties:</w:t>
      </w:r>
      <w:r>
        <w:rPr>
          <w:rFonts w:ascii="Arial" w:eastAsia="Arial" w:hAnsi="Arial" w:cs="Arial"/>
        </w:rPr>
        <w:tab/>
        <w:t xml:space="preserve">                                                                       </w:t>
      </w:r>
      <w:r>
        <w:rPr>
          <w:rFonts w:ascii="Arial" w:eastAsia="Arial" w:hAnsi="Arial" w:cs="Arial"/>
        </w:rPr>
        <w:tab/>
        <w:t>Specific Learning Difficulties e.g. dyslexia, dyspraxia, dyscalculia</w:t>
      </w:r>
    </w:p>
    <w:p w14:paraId="5D00F864" w14:textId="77777777" w:rsidR="006B750E" w:rsidRDefault="006B750E" w:rsidP="006B750E">
      <w:pPr>
        <w:spacing w:before="12"/>
        <w:rPr>
          <w:rFonts w:ascii="Arial" w:eastAsia="Arial" w:hAnsi="Arial" w:cs="Arial"/>
        </w:rPr>
      </w:pPr>
    </w:p>
    <w:p w14:paraId="09460A32" w14:textId="1284A2FC" w:rsidR="006B750E" w:rsidRDefault="006B750E" w:rsidP="006B750E">
      <w:pPr>
        <w:widowControl w:val="0"/>
        <w:numPr>
          <w:ilvl w:val="0"/>
          <w:numId w:val="8"/>
        </w:numPr>
        <w:tabs>
          <w:tab w:val="left" w:pos="827"/>
          <w:tab w:val="left" w:pos="828"/>
          <w:tab w:val="left" w:pos="4428"/>
        </w:tabs>
        <w:spacing w:after="0" w:line="240" w:lineRule="auto"/>
        <w:ind w:right="2539" w:hanging="360"/>
      </w:pPr>
      <w:r>
        <w:rPr>
          <w:rFonts w:ascii="Arial" w:eastAsia="Arial" w:hAnsi="Arial" w:cs="Arial"/>
        </w:rPr>
        <w:t>Social, emotional and mental</w:t>
      </w:r>
      <w:r>
        <w:rPr>
          <w:rFonts w:ascii="Arial" w:eastAsia="Arial" w:hAnsi="Arial" w:cs="Arial"/>
        </w:rPr>
        <w:tab/>
        <w:t xml:space="preserve">Behaviour reflecting underlying mental </w:t>
      </w:r>
      <w:r>
        <w:rPr>
          <w:rFonts w:ascii="Arial" w:eastAsia="Arial" w:hAnsi="Arial" w:cs="Arial"/>
        </w:rPr>
        <w:tab/>
        <w:t xml:space="preserve">health difficulties such as anxiety.                                                                        </w:t>
      </w:r>
      <w:r>
        <w:rPr>
          <w:rFonts w:ascii="Arial" w:eastAsia="Arial" w:hAnsi="Arial" w:cs="Arial"/>
        </w:rPr>
        <w:tab/>
        <w:t>Attention de</w:t>
      </w:r>
      <w:r w:rsidR="00692785">
        <w:rPr>
          <w:rFonts w:ascii="Arial" w:eastAsia="Arial" w:hAnsi="Arial" w:cs="Arial"/>
        </w:rPr>
        <w:t xml:space="preserve">ficit hyperactivity disorder, </w:t>
      </w:r>
      <w:r>
        <w:rPr>
          <w:rFonts w:ascii="Arial" w:eastAsia="Arial" w:hAnsi="Arial" w:cs="Arial"/>
        </w:rPr>
        <w:t>attachment disorder, trauma</w:t>
      </w:r>
    </w:p>
    <w:p w14:paraId="5F01C8EC" w14:textId="77777777" w:rsidR="006B750E" w:rsidRDefault="006B750E" w:rsidP="006B750E">
      <w:pPr>
        <w:rPr>
          <w:rFonts w:ascii="Arial" w:eastAsia="Arial" w:hAnsi="Arial" w:cs="Arial"/>
        </w:rPr>
      </w:pPr>
    </w:p>
    <w:p w14:paraId="6285FEBE" w14:textId="77777777" w:rsidR="006B750E" w:rsidRDefault="006B750E" w:rsidP="006B750E">
      <w:pPr>
        <w:widowControl w:val="0"/>
        <w:numPr>
          <w:ilvl w:val="0"/>
          <w:numId w:val="5"/>
        </w:numPr>
        <w:tabs>
          <w:tab w:val="left" w:pos="827"/>
          <w:tab w:val="left" w:pos="561"/>
          <w:tab w:val="left" w:pos="4428"/>
        </w:tabs>
        <w:spacing w:after="0" w:line="240" w:lineRule="auto"/>
        <w:ind w:left="850" w:right="363" w:hanging="425"/>
        <w:rPr>
          <w:rFonts w:ascii="Arial" w:eastAsia="Arial" w:hAnsi="Arial" w:cs="Arial"/>
        </w:rPr>
      </w:pPr>
      <w:r>
        <w:rPr>
          <w:rFonts w:ascii="Arial" w:eastAsia="Arial" w:hAnsi="Arial" w:cs="Arial"/>
        </w:rPr>
        <w:t>Sensory and/or physical:                   Hearing impairment Visual impairment Physical disability</w:t>
      </w:r>
    </w:p>
    <w:p w14:paraId="498AA646" w14:textId="77777777" w:rsidR="006B750E" w:rsidRDefault="006B750E" w:rsidP="006B750E">
      <w:pPr>
        <w:ind w:left="4393" w:right="363" w:hanging="4410"/>
        <w:jc w:val="center"/>
        <w:rPr>
          <w:rFonts w:ascii="Arial" w:eastAsia="Arial" w:hAnsi="Arial" w:cs="Arial"/>
        </w:rPr>
      </w:pPr>
      <w:r>
        <w:rPr>
          <w:rFonts w:ascii="Arial" w:eastAsia="Arial" w:hAnsi="Arial" w:cs="Arial"/>
        </w:rPr>
        <w:t xml:space="preserve">                 Multi-sensory impairment</w:t>
      </w:r>
    </w:p>
    <w:p w14:paraId="6719B0CE" w14:textId="77777777" w:rsidR="006B750E" w:rsidRDefault="006B750E" w:rsidP="006B750E">
      <w:pPr>
        <w:rPr>
          <w:rFonts w:ascii="Arial" w:eastAsia="Arial" w:hAnsi="Arial" w:cs="Arial"/>
        </w:rPr>
      </w:pPr>
    </w:p>
    <w:p w14:paraId="5FA0C5D2" w14:textId="77777777" w:rsidR="006B750E" w:rsidRDefault="006B750E" w:rsidP="006B750E">
      <w:pPr>
        <w:pStyle w:val="Heading1"/>
        <w:ind w:firstLine="107"/>
        <w:rPr>
          <w:rFonts w:ascii="Arial" w:eastAsia="Arial" w:hAnsi="Arial" w:cs="Arial"/>
          <w:sz w:val="22"/>
          <w:szCs w:val="22"/>
        </w:rPr>
      </w:pPr>
    </w:p>
    <w:p w14:paraId="35D1F436" w14:textId="77777777" w:rsidR="006B750E" w:rsidRDefault="006B750E" w:rsidP="006B750E">
      <w:pPr>
        <w:pStyle w:val="Heading1"/>
        <w:ind w:firstLine="107"/>
        <w:rPr>
          <w:rFonts w:ascii="Arial" w:eastAsia="Arial" w:hAnsi="Arial" w:cs="Arial"/>
          <w:sz w:val="22"/>
          <w:szCs w:val="22"/>
        </w:rPr>
      </w:pPr>
      <w:r>
        <w:rPr>
          <w:rFonts w:ascii="Arial" w:eastAsia="Arial" w:hAnsi="Arial" w:cs="Arial"/>
          <w:sz w:val="22"/>
          <w:szCs w:val="22"/>
        </w:rPr>
        <w:t>Supporting pupils with medical conditions</w:t>
      </w:r>
    </w:p>
    <w:p w14:paraId="52929D2C" w14:textId="77777777" w:rsidR="006B750E" w:rsidRDefault="006B750E" w:rsidP="006B750E">
      <w:pPr>
        <w:spacing w:before="11"/>
        <w:rPr>
          <w:rFonts w:ascii="Arial" w:eastAsia="Arial" w:hAnsi="Arial" w:cs="Arial"/>
          <w:b/>
        </w:rPr>
      </w:pPr>
    </w:p>
    <w:p w14:paraId="5DA48DDB" w14:textId="77777777" w:rsidR="006B750E" w:rsidRDefault="006B750E" w:rsidP="006B750E">
      <w:pPr>
        <w:spacing w:before="1"/>
        <w:ind w:left="107" w:right="133"/>
        <w:rPr>
          <w:rFonts w:ascii="Arial" w:eastAsia="Arial" w:hAnsi="Arial" w:cs="Arial"/>
        </w:rPr>
      </w:pPr>
      <w:r>
        <w:rPr>
          <w:rFonts w:ascii="Arial" w:eastAsia="Arial" w:hAnsi="Arial" w:cs="Arial"/>
        </w:rPr>
        <w:t>Where children with SEN also have medical needs, their provision is planned and delivered in a coordinated way with an individual healthcare plan - IHCP. School has regard for the statutory guidance supporting pupils at school with medical conditions (DfE, 2014)</w:t>
      </w:r>
      <w:r>
        <w:rPr>
          <w:rFonts w:ascii="Arial" w:eastAsia="Arial" w:hAnsi="Arial" w:cs="Arial"/>
          <w:color w:val="FF0000"/>
        </w:rPr>
        <w:t xml:space="preserve">. </w:t>
      </w:r>
      <w:r>
        <w:rPr>
          <w:rFonts w:ascii="Arial" w:eastAsia="Arial" w:hAnsi="Arial" w:cs="Arial"/>
        </w:rPr>
        <w:t>See the Supporting pupils with medical conditions policy.</w:t>
      </w:r>
    </w:p>
    <w:p w14:paraId="0CE2E17B" w14:textId="77777777" w:rsidR="006B750E" w:rsidRDefault="006B750E" w:rsidP="006B750E">
      <w:pPr>
        <w:rPr>
          <w:rFonts w:ascii="Arial" w:eastAsia="Arial" w:hAnsi="Arial" w:cs="Arial"/>
        </w:rPr>
      </w:pPr>
    </w:p>
    <w:p w14:paraId="76F0D3C4" w14:textId="77777777" w:rsidR="006B750E" w:rsidRDefault="006B750E" w:rsidP="006B750E">
      <w:pPr>
        <w:spacing w:before="8"/>
        <w:rPr>
          <w:rFonts w:ascii="Arial" w:eastAsia="Arial" w:hAnsi="Arial" w:cs="Arial"/>
        </w:rPr>
      </w:pPr>
    </w:p>
    <w:p w14:paraId="0FF90D3A" w14:textId="77777777" w:rsidR="006B750E" w:rsidRDefault="006B750E" w:rsidP="006B750E">
      <w:pPr>
        <w:pStyle w:val="Heading1"/>
        <w:ind w:firstLine="107"/>
        <w:rPr>
          <w:rFonts w:ascii="Arial" w:eastAsia="Arial" w:hAnsi="Arial" w:cs="Arial"/>
          <w:sz w:val="22"/>
          <w:szCs w:val="22"/>
        </w:rPr>
      </w:pPr>
      <w:r>
        <w:rPr>
          <w:rFonts w:ascii="Arial" w:eastAsia="Arial" w:hAnsi="Arial" w:cs="Arial"/>
          <w:sz w:val="22"/>
          <w:szCs w:val="22"/>
        </w:rPr>
        <w:t>B3 CURRICULUM ACCESS AND INCLUSION</w:t>
      </w:r>
    </w:p>
    <w:p w14:paraId="607D29D5" w14:textId="77777777" w:rsidR="006B750E" w:rsidRDefault="006B750E" w:rsidP="006B750E">
      <w:pPr>
        <w:spacing w:before="10"/>
        <w:rPr>
          <w:rFonts w:ascii="Arial" w:eastAsia="Arial" w:hAnsi="Arial" w:cs="Arial"/>
          <w:b/>
        </w:rPr>
      </w:pPr>
    </w:p>
    <w:p w14:paraId="3CBAC053" w14:textId="77777777" w:rsidR="006B750E" w:rsidRDefault="006B750E" w:rsidP="006B750E">
      <w:pPr>
        <w:ind w:left="107" w:hanging="107"/>
        <w:rPr>
          <w:rFonts w:ascii="Arial" w:eastAsia="Arial" w:hAnsi="Arial" w:cs="Arial"/>
        </w:rPr>
      </w:pPr>
      <w:r>
        <w:rPr>
          <w:rFonts w:ascii="Arial" w:eastAsia="Arial" w:hAnsi="Arial" w:cs="Arial"/>
        </w:rPr>
        <w:t>Great Milton School strives to be an inclusive school, engendering a sense of community and belonging through its</w:t>
      </w:r>
    </w:p>
    <w:p w14:paraId="6370F1DD"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inclusive ethos</w:t>
      </w:r>
    </w:p>
    <w:p w14:paraId="7EFB9096"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broad and balanced curriculum for all pupils</w:t>
      </w:r>
    </w:p>
    <w:p w14:paraId="13E6BA83"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systems for early identification of barriers to learning and participation</w:t>
      </w:r>
    </w:p>
    <w:p w14:paraId="158DFC59"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high expectations and suitable targets for all children</w:t>
      </w:r>
    </w:p>
    <w:p w14:paraId="0316A420" w14:textId="77777777" w:rsidR="006B750E" w:rsidRDefault="006B750E" w:rsidP="006B750E">
      <w:pPr>
        <w:rPr>
          <w:rFonts w:ascii="Arial" w:eastAsia="Arial" w:hAnsi="Arial" w:cs="Arial"/>
        </w:rPr>
      </w:pPr>
    </w:p>
    <w:p w14:paraId="16A2FF2C" w14:textId="77777777" w:rsidR="006B750E" w:rsidRDefault="006B750E" w:rsidP="006B750E">
      <w:pPr>
        <w:pStyle w:val="Heading1"/>
        <w:spacing w:before="215"/>
        <w:ind w:firstLine="107"/>
        <w:rPr>
          <w:rFonts w:ascii="Arial" w:eastAsia="Arial" w:hAnsi="Arial" w:cs="Arial"/>
          <w:sz w:val="22"/>
          <w:szCs w:val="22"/>
        </w:rPr>
      </w:pPr>
      <w:r>
        <w:rPr>
          <w:rFonts w:ascii="Arial" w:eastAsia="Arial" w:hAnsi="Arial" w:cs="Arial"/>
          <w:sz w:val="22"/>
          <w:szCs w:val="22"/>
        </w:rPr>
        <w:t>B4 EVALUATING SUCCESS</w:t>
      </w:r>
    </w:p>
    <w:p w14:paraId="06240086" w14:textId="77777777" w:rsidR="006B750E" w:rsidRDefault="006B750E" w:rsidP="006B750E">
      <w:pPr>
        <w:spacing w:before="11"/>
        <w:rPr>
          <w:rFonts w:ascii="Arial" w:eastAsia="Arial" w:hAnsi="Arial" w:cs="Arial"/>
          <w:b/>
        </w:rPr>
      </w:pPr>
    </w:p>
    <w:p w14:paraId="2E34CE60" w14:textId="77777777" w:rsidR="006B750E" w:rsidRDefault="006B750E" w:rsidP="006B750E">
      <w:pPr>
        <w:ind w:left="107" w:right="366" w:hanging="107"/>
        <w:rPr>
          <w:rFonts w:ascii="Arial" w:eastAsia="Arial" w:hAnsi="Arial" w:cs="Arial"/>
        </w:rPr>
      </w:pPr>
      <w:r>
        <w:rPr>
          <w:rFonts w:ascii="Arial" w:eastAsia="Arial" w:hAnsi="Arial" w:cs="Arial"/>
        </w:rPr>
        <w:t>Parents/guardians, staff and pupils meet regularly, both formally and informally, to plan outcomes, revise provision and celebrate success.</w:t>
      </w:r>
    </w:p>
    <w:p w14:paraId="3ADE0D78" w14:textId="77777777" w:rsidR="006B750E" w:rsidRDefault="006B750E" w:rsidP="006B750E">
      <w:pPr>
        <w:spacing w:before="11"/>
        <w:rPr>
          <w:rFonts w:ascii="Arial" w:eastAsia="Arial" w:hAnsi="Arial" w:cs="Arial"/>
        </w:rPr>
      </w:pPr>
    </w:p>
    <w:p w14:paraId="73B79134" w14:textId="77777777" w:rsidR="006B750E" w:rsidRDefault="006B750E" w:rsidP="006B750E">
      <w:pPr>
        <w:spacing w:line="276" w:lineRule="auto"/>
        <w:rPr>
          <w:rFonts w:ascii="Arial" w:eastAsia="Arial" w:hAnsi="Arial" w:cs="Arial"/>
        </w:rPr>
        <w:sectPr w:rsidR="006B750E">
          <w:type w:val="continuous"/>
          <w:pgSz w:w="11910" w:h="16840"/>
          <w:pgMar w:top="380" w:right="340" w:bottom="280" w:left="425" w:header="0" w:footer="720" w:gutter="0"/>
          <w:cols w:space="720"/>
        </w:sectPr>
      </w:pPr>
      <w:r>
        <w:rPr>
          <w:rFonts w:ascii="Arial" w:eastAsia="Arial" w:hAnsi="Arial" w:cs="Arial"/>
        </w:rPr>
        <w:t>The success of the school’s SEN Policy and provision is evaluated through:</w:t>
      </w:r>
    </w:p>
    <w:p w14:paraId="644A6536" w14:textId="77777777" w:rsidR="006B750E" w:rsidRDefault="006B750E" w:rsidP="006B750E">
      <w:pPr>
        <w:widowControl w:val="0"/>
        <w:numPr>
          <w:ilvl w:val="0"/>
          <w:numId w:val="8"/>
        </w:numPr>
        <w:tabs>
          <w:tab w:val="left" w:pos="827"/>
          <w:tab w:val="left" w:pos="828"/>
        </w:tabs>
        <w:spacing w:before="66" w:after="0" w:line="280" w:lineRule="auto"/>
        <w:ind w:hanging="360"/>
      </w:pPr>
      <w:r>
        <w:rPr>
          <w:rFonts w:ascii="Arial" w:eastAsia="Arial" w:hAnsi="Arial" w:cs="Arial"/>
        </w:rPr>
        <w:t xml:space="preserve">Monitoring of classroom practice by </w:t>
      </w:r>
      <w:proofErr w:type="spellStart"/>
      <w:r>
        <w:rPr>
          <w:rFonts w:ascii="Arial" w:eastAsia="Arial" w:hAnsi="Arial" w:cs="Arial"/>
        </w:rPr>
        <w:t>SENDCo</w:t>
      </w:r>
      <w:proofErr w:type="spellEnd"/>
      <w:r>
        <w:rPr>
          <w:rFonts w:ascii="Arial" w:eastAsia="Arial" w:hAnsi="Arial" w:cs="Arial"/>
        </w:rPr>
        <w:t xml:space="preserve"> and subject coordinators</w:t>
      </w:r>
    </w:p>
    <w:p w14:paraId="1519A30F" w14:textId="77777777" w:rsidR="006B750E" w:rsidRDefault="006B750E" w:rsidP="006B750E">
      <w:pPr>
        <w:widowControl w:val="0"/>
        <w:numPr>
          <w:ilvl w:val="0"/>
          <w:numId w:val="8"/>
        </w:numPr>
        <w:spacing w:after="0" w:line="280" w:lineRule="auto"/>
        <w:ind w:hanging="360"/>
      </w:pPr>
      <w:r>
        <w:rPr>
          <w:rFonts w:ascii="Arial" w:eastAsia="Arial" w:hAnsi="Arial" w:cs="Arial"/>
        </w:rPr>
        <w:t>Analysis of pupil tracking data and test results – for individual - for cohorts</w:t>
      </w:r>
    </w:p>
    <w:p w14:paraId="13913325"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Value-added data for pupils on the SEN register</w:t>
      </w:r>
    </w:p>
    <w:p w14:paraId="4463CADD"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Monitoring of procedures and practice by the SEN governor three times a year</w:t>
      </w:r>
    </w:p>
    <w:p w14:paraId="436A5182"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School self-evaluation</w:t>
      </w:r>
    </w:p>
    <w:p w14:paraId="60C5BE2B"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 xml:space="preserve">Monitoring the quality of Pupil Profiles and review meetings - by </w:t>
      </w:r>
      <w:proofErr w:type="spellStart"/>
      <w:r>
        <w:rPr>
          <w:rFonts w:ascii="Arial" w:eastAsia="Arial" w:hAnsi="Arial" w:cs="Arial"/>
        </w:rPr>
        <w:t>SENDCo</w:t>
      </w:r>
      <w:proofErr w:type="spellEnd"/>
      <w:r>
        <w:rPr>
          <w:rFonts w:ascii="Arial" w:eastAsia="Arial" w:hAnsi="Arial" w:cs="Arial"/>
        </w:rPr>
        <w:t xml:space="preserve"> and the Senior Leadership Team</w:t>
      </w:r>
    </w:p>
    <w:p w14:paraId="1D1D5E93" w14:textId="77777777" w:rsidR="006B750E" w:rsidRDefault="006B750E" w:rsidP="006B750E">
      <w:pPr>
        <w:widowControl w:val="0"/>
        <w:numPr>
          <w:ilvl w:val="0"/>
          <w:numId w:val="8"/>
        </w:numPr>
        <w:tabs>
          <w:tab w:val="left" w:pos="827"/>
          <w:tab w:val="left" w:pos="828"/>
        </w:tabs>
        <w:spacing w:after="0" w:line="240" w:lineRule="auto"/>
        <w:ind w:hanging="360"/>
      </w:pPr>
      <w:r>
        <w:rPr>
          <w:rFonts w:ascii="Arial" w:eastAsia="Arial" w:hAnsi="Arial" w:cs="Arial"/>
        </w:rPr>
        <w:t>The School Development</w:t>
      </w:r>
      <w:r>
        <w:rPr>
          <w:rFonts w:ascii="Arial" w:eastAsia="Arial" w:hAnsi="Arial" w:cs="Arial"/>
          <w:color w:val="0000FF"/>
        </w:rPr>
        <w:t xml:space="preserve"> </w:t>
      </w:r>
      <w:r>
        <w:rPr>
          <w:rFonts w:ascii="Arial" w:eastAsia="Arial" w:hAnsi="Arial" w:cs="Arial"/>
        </w:rPr>
        <w:t>Plan</w:t>
      </w:r>
    </w:p>
    <w:p w14:paraId="0AC1F6E9" w14:textId="77777777" w:rsidR="006B750E" w:rsidRDefault="006B750E" w:rsidP="006B750E">
      <w:pPr>
        <w:spacing w:before="8"/>
        <w:rPr>
          <w:rFonts w:ascii="Arial" w:eastAsia="Arial" w:hAnsi="Arial" w:cs="Arial"/>
        </w:rPr>
      </w:pPr>
    </w:p>
    <w:p w14:paraId="4E2A0363" w14:textId="77777777" w:rsidR="006B750E" w:rsidRDefault="006B750E" w:rsidP="006B750E">
      <w:pPr>
        <w:pStyle w:val="Heading1"/>
        <w:ind w:firstLine="107"/>
        <w:rPr>
          <w:rFonts w:ascii="Arial" w:eastAsia="Arial" w:hAnsi="Arial" w:cs="Arial"/>
          <w:sz w:val="22"/>
          <w:szCs w:val="22"/>
        </w:rPr>
      </w:pPr>
    </w:p>
    <w:p w14:paraId="3CD0D664" w14:textId="77777777" w:rsidR="006B750E" w:rsidRDefault="006B750E" w:rsidP="006B750E">
      <w:pPr>
        <w:pStyle w:val="Heading1"/>
        <w:ind w:firstLine="141"/>
        <w:rPr>
          <w:rFonts w:ascii="Arial" w:eastAsia="Arial" w:hAnsi="Arial" w:cs="Arial"/>
          <w:sz w:val="22"/>
          <w:szCs w:val="22"/>
        </w:rPr>
      </w:pPr>
      <w:r>
        <w:rPr>
          <w:rFonts w:ascii="Arial" w:eastAsia="Arial" w:hAnsi="Arial" w:cs="Arial"/>
          <w:sz w:val="22"/>
          <w:szCs w:val="22"/>
        </w:rPr>
        <w:t>B5 COMPLAINTS PROCEDURES</w:t>
      </w:r>
    </w:p>
    <w:p w14:paraId="32BD839C" w14:textId="77777777" w:rsidR="006B750E" w:rsidRDefault="006B750E" w:rsidP="006B750E">
      <w:pPr>
        <w:spacing w:before="10"/>
        <w:rPr>
          <w:rFonts w:ascii="Arial" w:eastAsia="Arial" w:hAnsi="Arial" w:cs="Arial"/>
          <w:b/>
        </w:rPr>
      </w:pPr>
    </w:p>
    <w:p w14:paraId="2B6EC3E0" w14:textId="77777777" w:rsidR="006B750E" w:rsidRDefault="006B750E" w:rsidP="006B750E">
      <w:pPr>
        <w:ind w:left="141" w:right="87"/>
        <w:rPr>
          <w:rFonts w:ascii="Arial" w:eastAsia="Arial" w:hAnsi="Arial" w:cs="Arial"/>
        </w:rPr>
      </w:pPr>
      <w:r>
        <w:rPr>
          <w:rFonts w:ascii="Arial" w:eastAsia="Arial" w:hAnsi="Arial" w:cs="Arial"/>
        </w:rPr>
        <w:t xml:space="preserve">If a parent or guardian is concerned about SEN provision for their child, initial contact should be made with the class teacher. A meeting will be arranged, which may include the </w:t>
      </w:r>
      <w:proofErr w:type="spellStart"/>
      <w:r>
        <w:rPr>
          <w:rFonts w:ascii="Arial" w:eastAsia="Arial" w:hAnsi="Arial" w:cs="Arial"/>
        </w:rPr>
        <w:t>Headteacher</w:t>
      </w:r>
      <w:proofErr w:type="spellEnd"/>
      <w:r>
        <w:rPr>
          <w:rFonts w:ascii="Arial" w:eastAsia="Arial" w:hAnsi="Arial" w:cs="Arial"/>
        </w:rPr>
        <w:t xml:space="preserve"> and/or </w:t>
      </w:r>
      <w:proofErr w:type="spellStart"/>
      <w:r>
        <w:rPr>
          <w:rFonts w:ascii="Arial" w:eastAsia="Arial" w:hAnsi="Arial" w:cs="Arial"/>
        </w:rPr>
        <w:t>SENDCo</w:t>
      </w:r>
      <w:proofErr w:type="spellEnd"/>
      <w:r>
        <w:rPr>
          <w:rFonts w:ascii="Arial" w:eastAsia="Arial" w:hAnsi="Arial" w:cs="Arial"/>
        </w:rPr>
        <w:t>, to discuss the concern.</w:t>
      </w:r>
    </w:p>
    <w:p w14:paraId="535D37CC" w14:textId="77777777" w:rsidR="006B750E" w:rsidRDefault="006B750E" w:rsidP="006B750E">
      <w:pPr>
        <w:ind w:left="107" w:firstLine="34"/>
        <w:rPr>
          <w:rFonts w:ascii="Arial" w:eastAsia="Arial" w:hAnsi="Arial" w:cs="Arial"/>
        </w:rPr>
      </w:pPr>
      <w:bookmarkStart w:id="4" w:name="_heading=h.3znysh7" w:colFirst="0" w:colLast="0"/>
      <w:bookmarkEnd w:id="4"/>
      <w:r>
        <w:rPr>
          <w:rFonts w:ascii="Arial" w:eastAsia="Arial" w:hAnsi="Arial" w:cs="Arial"/>
        </w:rPr>
        <w:t>Parents can request an appointment with the Headteacher directly. SENDIASS is available to support parents in meetings concerning their child’s progress and welfare.</w:t>
      </w:r>
    </w:p>
    <w:p w14:paraId="3A327BA1" w14:textId="77777777" w:rsidR="006B750E" w:rsidRDefault="006B750E" w:rsidP="006B750E">
      <w:pPr>
        <w:spacing w:before="1"/>
        <w:rPr>
          <w:rFonts w:ascii="Arial" w:eastAsia="Arial" w:hAnsi="Arial" w:cs="Arial"/>
        </w:rPr>
      </w:pPr>
    </w:p>
    <w:p w14:paraId="3DBDA641" w14:textId="77777777" w:rsidR="006B750E" w:rsidRDefault="006B750E" w:rsidP="006B750E">
      <w:pPr>
        <w:ind w:left="107" w:right="176" w:firstLine="34"/>
        <w:rPr>
          <w:rFonts w:ascii="Arial" w:eastAsia="Arial" w:hAnsi="Arial" w:cs="Arial"/>
        </w:rPr>
      </w:pPr>
      <w:r>
        <w:rPr>
          <w:rFonts w:ascii="Arial" w:eastAsia="Arial" w:hAnsi="Arial" w:cs="Arial"/>
        </w:rPr>
        <w:t>In the event of a formal complaint concerning SEN provision, parents/guardians are advised to contact the Headteacher and follow the Oxfordshire LA procedure in the first instance. Parents may also contact the Governing Body. Government publications regarding parents’ rights will be published as needed on the school webpage.</w:t>
      </w:r>
    </w:p>
    <w:p w14:paraId="2F9FF27E" w14:textId="77777777" w:rsidR="006B750E" w:rsidRDefault="006B750E" w:rsidP="006B750E">
      <w:pPr>
        <w:rPr>
          <w:rFonts w:ascii="Arial" w:eastAsia="Arial" w:hAnsi="Arial" w:cs="Arial"/>
        </w:rPr>
      </w:pPr>
    </w:p>
    <w:p w14:paraId="26268E50" w14:textId="77777777" w:rsidR="006B750E" w:rsidRDefault="006B750E" w:rsidP="006B750E">
      <w:pPr>
        <w:rPr>
          <w:rFonts w:ascii="Arial" w:eastAsia="Arial" w:hAnsi="Arial" w:cs="Arial"/>
        </w:rPr>
        <w:sectPr w:rsidR="006B750E">
          <w:type w:val="continuous"/>
          <w:pgSz w:w="11910" w:h="16840"/>
          <w:pgMar w:top="380" w:right="340" w:bottom="280" w:left="320" w:header="0" w:footer="720" w:gutter="0"/>
          <w:cols w:space="720"/>
        </w:sectPr>
      </w:pPr>
      <w:r>
        <w:br w:type="page"/>
      </w:r>
    </w:p>
    <w:p w14:paraId="302E51EE" w14:textId="77777777" w:rsidR="006B750E" w:rsidRDefault="006B750E" w:rsidP="006B750E">
      <w:pPr>
        <w:pStyle w:val="Heading1"/>
        <w:spacing w:before="26" w:line="444" w:lineRule="auto"/>
        <w:ind w:right="1881" w:firstLine="107"/>
        <w:rPr>
          <w:rFonts w:ascii="Arial" w:eastAsia="Arial" w:hAnsi="Arial" w:cs="Arial"/>
          <w:sz w:val="22"/>
          <w:szCs w:val="22"/>
        </w:rPr>
      </w:pPr>
      <w:r>
        <w:rPr>
          <w:rFonts w:ascii="Arial" w:eastAsia="Arial" w:hAnsi="Arial" w:cs="Arial"/>
          <w:sz w:val="22"/>
          <w:szCs w:val="22"/>
        </w:rPr>
        <w:t xml:space="preserve">SECTION C:      PARTNERSHIP WITHIN AND BEYOND THE SCHOOL </w:t>
      </w:r>
      <w:proofErr w:type="gramStart"/>
      <w:r>
        <w:rPr>
          <w:rFonts w:ascii="Arial" w:eastAsia="Arial" w:hAnsi="Arial" w:cs="Arial"/>
          <w:sz w:val="22"/>
          <w:szCs w:val="22"/>
        </w:rPr>
        <w:t>AND  CHILDCARE</w:t>
      </w:r>
      <w:proofErr w:type="gramEnd"/>
      <w:r>
        <w:rPr>
          <w:rFonts w:ascii="Arial" w:eastAsia="Arial" w:hAnsi="Arial" w:cs="Arial"/>
          <w:sz w:val="22"/>
          <w:szCs w:val="22"/>
        </w:rPr>
        <w:t xml:space="preserve"> </w:t>
      </w:r>
    </w:p>
    <w:p w14:paraId="7C09DA25" w14:textId="77777777" w:rsidR="006B750E" w:rsidRDefault="006B750E" w:rsidP="006B750E">
      <w:pPr>
        <w:pStyle w:val="Heading1"/>
        <w:spacing w:before="26" w:line="444" w:lineRule="auto"/>
        <w:ind w:right="1881" w:firstLine="107"/>
        <w:rPr>
          <w:rFonts w:ascii="Arial" w:eastAsia="Arial" w:hAnsi="Arial" w:cs="Arial"/>
          <w:sz w:val="22"/>
          <w:szCs w:val="22"/>
        </w:rPr>
      </w:pPr>
      <w:r>
        <w:rPr>
          <w:rFonts w:ascii="Arial" w:eastAsia="Arial" w:hAnsi="Arial" w:cs="Arial"/>
          <w:sz w:val="22"/>
          <w:szCs w:val="22"/>
        </w:rPr>
        <w:t>C1 STAFF DEVELOPMENT</w:t>
      </w:r>
    </w:p>
    <w:p w14:paraId="2102B09C" w14:textId="77777777" w:rsidR="006B750E" w:rsidRDefault="006B750E" w:rsidP="006B750E">
      <w:pPr>
        <w:spacing w:before="117"/>
        <w:ind w:left="107" w:right="153"/>
        <w:rPr>
          <w:rFonts w:ascii="Arial" w:eastAsia="Arial" w:hAnsi="Arial" w:cs="Arial"/>
        </w:rPr>
      </w:pPr>
      <w:r>
        <w:rPr>
          <w:rFonts w:ascii="Arial" w:eastAsia="Arial" w:hAnsi="Arial" w:cs="Arial"/>
        </w:rPr>
        <w:t xml:space="preserve">Great Milton School is committed to gaining further expertise in the area of Special Needs education. Current training includes school-based whole school INSET, training sessions for TAs and lunchtime supervisors, </w:t>
      </w:r>
      <w:proofErr w:type="spellStart"/>
      <w:r>
        <w:rPr>
          <w:rFonts w:ascii="Arial" w:eastAsia="Arial" w:hAnsi="Arial" w:cs="Arial"/>
        </w:rPr>
        <w:t>SENDCo</w:t>
      </w:r>
      <w:proofErr w:type="spellEnd"/>
      <w:r>
        <w:rPr>
          <w:rFonts w:ascii="Arial" w:eastAsia="Arial" w:hAnsi="Arial" w:cs="Arial"/>
        </w:rPr>
        <w:t xml:space="preserve"> and TA group meetings, attendance at County meetings and the reading and discussion of documents on SEN. Individual staff development is provided by various higher education institutions. Staff meetings are arranged to respond to the particular needs of the school.</w:t>
      </w:r>
    </w:p>
    <w:p w14:paraId="7F3E0B30" w14:textId="77777777" w:rsidR="006B750E" w:rsidRDefault="006B750E" w:rsidP="006B750E">
      <w:pPr>
        <w:spacing w:before="2"/>
        <w:rPr>
          <w:rFonts w:ascii="Arial" w:eastAsia="Arial" w:hAnsi="Arial" w:cs="Arial"/>
        </w:rPr>
      </w:pPr>
    </w:p>
    <w:p w14:paraId="0A402B53" w14:textId="77777777" w:rsidR="006B750E" w:rsidRDefault="006B750E" w:rsidP="006B750E">
      <w:pPr>
        <w:ind w:left="107" w:right="170"/>
        <w:rPr>
          <w:rFonts w:ascii="Arial" w:eastAsia="Arial" w:hAnsi="Arial" w:cs="Arial"/>
        </w:rPr>
      </w:pPr>
      <w:r>
        <w:rPr>
          <w:rFonts w:ascii="Arial" w:eastAsia="Arial" w:hAnsi="Arial" w:cs="Arial"/>
        </w:rPr>
        <w:t>Arrangements for the induction of ECTs and new staff into the school’s policy and SEN procedures are detailed in the Staff Handbook.</w:t>
      </w:r>
    </w:p>
    <w:p w14:paraId="5ACABE6E" w14:textId="77777777" w:rsidR="006B750E" w:rsidRDefault="006B750E" w:rsidP="006B750E">
      <w:pPr>
        <w:rPr>
          <w:rFonts w:ascii="Arial" w:eastAsia="Arial" w:hAnsi="Arial" w:cs="Arial"/>
        </w:rPr>
      </w:pPr>
    </w:p>
    <w:p w14:paraId="2EF87367" w14:textId="77777777" w:rsidR="006B750E" w:rsidRDefault="006B750E" w:rsidP="006B750E">
      <w:pPr>
        <w:spacing w:before="7"/>
        <w:rPr>
          <w:rFonts w:ascii="Arial" w:eastAsia="Arial" w:hAnsi="Arial" w:cs="Arial"/>
        </w:rPr>
      </w:pPr>
    </w:p>
    <w:p w14:paraId="0C701069" w14:textId="77777777" w:rsidR="006B750E" w:rsidRDefault="006B750E" w:rsidP="006B750E">
      <w:pPr>
        <w:pStyle w:val="Heading1"/>
        <w:spacing w:before="1"/>
        <w:ind w:firstLine="141"/>
        <w:rPr>
          <w:rFonts w:ascii="Arial" w:eastAsia="Arial" w:hAnsi="Arial" w:cs="Arial"/>
          <w:sz w:val="22"/>
          <w:szCs w:val="22"/>
        </w:rPr>
      </w:pPr>
      <w:r>
        <w:rPr>
          <w:rFonts w:ascii="Arial" w:eastAsia="Arial" w:hAnsi="Arial" w:cs="Arial"/>
          <w:sz w:val="22"/>
          <w:szCs w:val="22"/>
        </w:rPr>
        <w:t>C2 LINKS WITH OTHER AGENCIES, ORGANISATIONS AND SUPPORT SERVICES</w:t>
      </w:r>
    </w:p>
    <w:p w14:paraId="42324564" w14:textId="77777777" w:rsidR="006B750E" w:rsidRDefault="006B750E" w:rsidP="006B750E">
      <w:pPr>
        <w:rPr>
          <w:rFonts w:ascii="Arial" w:eastAsia="Arial" w:hAnsi="Arial" w:cs="Arial"/>
          <w:b/>
        </w:rPr>
      </w:pPr>
    </w:p>
    <w:p w14:paraId="1D9CDE7A" w14:textId="77777777" w:rsidR="006B750E" w:rsidRDefault="006B750E" w:rsidP="006B750E">
      <w:pPr>
        <w:ind w:left="107" w:right="109"/>
        <w:rPr>
          <w:rFonts w:ascii="Arial" w:eastAsia="Arial" w:hAnsi="Arial" w:cs="Arial"/>
        </w:rPr>
      </w:pPr>
      <w:r>
        <w:rPr>
          <w:rFonts w:ascii="Arial" w:eastAsia="Arial" w:hAnsi="Arial" w:cs="Arial"/>
        </w:rPr>
        <w:t xml:space="preserve">The school is able to call upon the expertise of a wide range of support services. These support services are consulted after consultation with the </w:t>
      </w:r>
      <w:proofErr w:type="spellStart"/>
      <w:r>
        <w:rPr>
          <w:rFonts w:ascii="Arial" w:eastAsia="Arial" w:hAnsi="Arial" w:cs="Arial"/>
        </w:rPr>
        <w:t>Headteacher</w:t>
      </w:r>
      <w:proofErr w:type="spellEnd"/>
      <w:r>
        <w:rPr>
          <w:rFonts w:ascii="Arial" w:eastAsia="Arial" w:hAnsi="Arial" w:cs="Arial"/>
        </w:rPr>
        <w:t xml:space="preserve"> or </w:t>
      </w:r>
      <w:proofErr w:type="spellStart"/>
      <w:r>
        <w:rPr>
          <w:rFonts w:ascii="Arial" w:eastAsia="Arial" w:hAnsi="Arial" w:cs="Arial"/>
        </w:rPr>
        <w:t>SENDCo</w:t>
      </w:r>
      <w:proofErr w:type="spellEnd"/>
      <w:r>
        <w:rPr>
          <w:rFonts w:ascii="Arial" w:eastAsia="Arial" w:hAnsi="Arial" w:cs="Arial"/>
        </w:rPr>
        <w:t>, and with the full agreement of parents. For assessment and advice from most of these services a request form must be filled in first, then additional information may be required e.g. the service’s own checklist, and information about strategies already in use.</w:t>
      </w:r>
    </w:p>
    <w:p w14:paraId="260FBD4C" w14:textId="77777777" w:rsidR="006B750E" w:rsidRDefault="006B750E" w:rsidP="006B750E">
      <w:pPr>
        <w:ind w:left="141"/>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xml:space="preserve"> holds contact addresses and request forms for other agencies and support services.</w:t>
      </w:r>
    </w:p>
    <w:p w14:paraId="44DDD152" w14:textId="77777777" w:rsidR="006B750E" w:rsidRDefault="006B750E" w:rsidP="006B750E">
      <w:pPr>
        <w:rPr>
          <w:rFonts w:ascii="Arial" w:eastAsia="Arial" w:hAnsi="Arial" w:cs="Arial"/>
        </w:rPr>
      </w:pPr>
    </w:p>
    <w:p w14:paraId="0CB3FFEC" w14:textId="77777777" w:rsidR="006B750E" w:rsidRDefault="006B750E" w:rsidP="006B750E">
      <w:pPr>
        <w:pStyle w:val="Heading1"/>
        <w:ind w:firstLine="141"/>
        <w:rPr>
          <w:rFonts w:ascii="Arial" w:eastAsia="Arial" w:hAnsi="Arial" w:cs="Arial"/>
          <w:sz w:val="22"/>
          <w:szCs w:val="22"/>
        </w:rPr>
      </w:pPr>
      <w:r>
        <w:rPr>
          <w:rFonts w:ascii="Arial" w:eastAsia="Arial" w:hAnsi="Arial" w:cs="Arial"/>
          <w:sz w:val="22"/>
          <w:szCs w:val="22"/>
        </w:rPr>
        <w:t>C3 PARTNERSHIP WITH PARENTS</w:t>
      </w:r>
    </w:p>
    <w:p w14:paraId="706DBEFF" w14:textId="77777777" w:rsidR="006B750E" w:rsidRDefault="006B750E" w:rsidP="006B750E">
      <w:pPr>
        <w:spacing w:before="11"/>
        <w:rPr>
          <w:rFonts w:ascii="Arial" w:eastAsia="Arial" w:hAnsi="Arial" w:cs="Arial"/>
          <w:b/>
        </w:rPr>
      </w:pPr>
    </w:p>
    <w:p w14:paraId="3D453AAB" w14:textId="34225BC6" w:rsidR="006B750E" w:rsidRDefault="006B750E" w:rsidP="006B750E">
      <w:pPr>
        <w:ind w:left="141" w:right="215"/>
        <w:rPr>
          <w:rFonts w:ascii="Arial" w:eastAsia="Arial" w:hAnsi="Arial" w:cs="Arial"/>
        </w:rPr>
      </w:pPr>
      <w:r>
        <w:rPr>
          <w:rFonts w:ascii="Arial" w:eastAsia="Arial" w:hAnsi="Arial" w:cs="Arial"/>
        </w:rPr>
        <w:t xml:space="preserve">Our school believes that good communication between parents/guardians and staff is essential so that parents can share their knowledge and expertise about their child. This is important in enabling children with special educational needs to achieve their potential. Parents are always welcome to visit the school to discuss any concerns about their child with the class teacher, at a mutually agreed time. There is opportunity for parents to discuss their child’s needs, progress and strengths at Parents Interviews and Special Needs Review meetings. Parents are involved in the initial identification of their child’s needs and are always part of the review process to monitor provision and progress. Wherever possible, parents are involved in any strategies instigated, and we aim to support parents with their child’s difficulties if necessary. Parents are consulted and permission sought before involving outside agencies in the assessment of a child’s progress or behaviour. Information about the </w:t>
      </w:r>
      <w:r w:rsidRPr="00692785">
        <w:rPr>
          <w:rFonts w:ascii="Arial" w:eastAsia="Arial" w:hAnsi="Arial" w:cs="Arial"/>
        </w:rPr>
        <w:t>Parent Partnership Service</w:t>
      </w:r>
      <w:r>
        <w:rPr>
          <w:rFonts w:ascii="Arial" w:eastAsia="Arial" w:hAnsi="Arial" w:cs="Arial"/>
        </w:rPr>
        <w:t xml:space="preserve"> </w:t>
      </w:r>
      <w:r w:rsidR="00692785">
        <w:rPr>
          <w:rFonts w:ascii="Arial" w:eastAsia="Arial" w:hAnsi="Arial" w:cs="Arial"/>
          <w:color w:val="FF0000"/>
        </w:rPr>
        <w:t xml:space="preserve">SENDIASS </w:t>
      </w:r>
      <w:r>
        <w:rPr>
          <w:rFonts w:ascii="Arial" w:eastAsia="Arial" w:hAnsi="Arial" w:cs="Arial"/>
        </w:rPr>
        <w:t>is available for parents of children with learning difficulties/disabilities in school. Parents have the right of access to records concerning their child.</w:t>
      </w:r>
    </w:p>
    <w:p w14:paraId="23E879AE" w14:textId="77777777" w:rsidR="006B750E" w:rsidRDefault="006B750E" w:rsidP="006B750E">
      <w:pPr>
        <w:rPr>
          <w:rFonts w:ascii="Arial" w:eastAsia="Arial" w:hAnsi="Arial" w:cs="Arial"/>
        </w:rPr>
      </w:pPr>
    </w:p>
    <w:p w14:paraId="2890CD99" w14:textId="77777777" w:rsidR="006B750E" w:rsidRDefault="006B750E" w:rsidP="006B750E">
      <w:pPr>
        <w:pStyle w:val="Heading1"/>
        <w:ind w:firstLine="141"/>
        <w:rPr>
          <w:rFonts w:ascii="Arial" w:eastAsia="Arial" w:hAnsi="Arial" w:cs="Arial"/>
          <w:sz w:val="22"/>
          <w:szCs w:val="22"/>
        </w:rPr>
      </w:pPr>
      <w:r>
        <w:rPr>
          <w:rFonts w:ascii="Arial" w:eastAsia="Arial" w:hAnsi="Arial" w:cs="Arial"/>
          <w:sz w:val="22"/>
          <w:szCs w:val="22"/>
        </w:rPr>
        <w:t>C4 THE VOICE OF THE CHILD</w:t>
      </w:r>
    </w:p>
    <w:p w14:paraId="562C21B3" w14:textId="77777777" w:rsidR="006B750E" w:rsidRDefault="006B750E" w:rsidP="006B750E">
      <w:pPr>
        <w:spacing w:before="11"/>
        <w:rPr>
          <w:rFonts w:ascii="Arial" w:eastAsia="Arial" w:hAnsi="Arial" w:cs="Arial"/>
          <w:b/>
        </w:rPr>
      </w:pPr>
    </w:p>
    <w:p w14:paraId="7615B5ED" w14:textId="77777777" w:rsidR="006B750E" w:rsidRDefault="006B750E" w:rsidP="006B750E">
      <w:pPr>
        <w:ind w:left="107" w:right="125"/>
        <w:rPr>
          <w:rFonts w:ascii="Arial" w:eastAsia="Arial" w:hAnsi="Arial" w:cs="Arial"/>
        </w:rPr>
      </w:pPr>
      <w:r>
        <w:rPr>
          <w:rFonts w:ascii="Arial" w:eastAsia="Arial" w:hAnsi="Arial" w:cs="Arial"/>
        </w:rPr>
        <w:t xml:space="preserve">  All children are encouraged to participate in discussions about their learning and to feel that their views are valued right from the start of their education. In Great Milton School we encourage pupils to participate in their learning by being present for at least part of review meetings, depending on their level of maturity, to share their wishes and feelings with families and staff. This is difficult for some children, so it is important to recognise success and achievements as part of the review process as well as addressing any difficulties. Pupils are encouraged to take part in the reviews and be part of the evaluation of their successes and needs.</w:t>
      </w:r>
    </w:p>
    <w:p w14:paraId="39F14680" w14:textId="77777777" w:rsidR="006B750E" w:rsidRDefault="006B750E" w:rsidP="006B750E">
      <w:pPr>
        <w:rPr>
          <w:rFonts w:ascii="Arial" w:eastAsia="Arial" w:hAnsi="Arial" w:cs="Arial"/>
        </w:rPr>
      </w:pPr>
    </w:p>
    <w:p w14:paraId="782A6AA6" w14:textId="77777777" w:rsidR="006B750E" w:rsidRDefault="006B750E" w:rsidP="006B750E">
      <w:pPr>
        <w:spacing w:before="7"/>
        <w:rPr>
          <w:rFonts w:ascii="Arial" w:eastAsia="Arial" w:hAnsi="Arial" w:cs="Arial"/>
        </w:rPr>
      </w:pPr>
    </w:p>
    <w:p w14:paraId="0E4A4D75" w14:textId="77777777" w:rsidR="006B750E" w:rsidRDefault="006B750E" w:rsidP="006B750E">
      <w:pPr>
        <w:pStyle w:val="Heading1"/>
        <w:ind w:firstLine="141"/>
        <w:rPr>
          <w:rFonts w:ascii="Arial" w:eastAsia="Arial" w:hAnsi="Arial" w:cs="Arial"/>
          <w:sz w:val="22"/>
          <w:szCs w:val="22"/>
        </w:rPr>
      </w:pPr>
      <w:r>
        <w:rPr>
          <w:rFonts w:ascii="Arial" w:eastAsia="Arial" w:hAnsi="Arial" w:cs="Arial"/>
          <w:sz w:val="22"/>
          <w:szCs w:val="22"/>
        </w:rPr>
        <w:t>C5 TRANSFER ARRANGEMENTS</w:t>
      </w:r>
    </w:p>
    <w:p w14:paraId="538A2B63" w14:textId="77777777" w:rsidR="006B750E" w:rsidRDefault="006B750E" w:rsidP="006B750E">
      <w:pPr>
        <w:spacing w:before="11"/>
        <w:rPr>
          <w:rFonts w:ascii="Arial" w:eastAsia="Arial" w:hAnsi="Arial" w:cs="Arial"/>
          <w:b/>
        </w:rPr>
      </w:pPr>
    </w:p>
    <w:p w14:paraId="76AF6368" w14:textId="77777777" w:rsidR="006B750E" w:rsidRDefault="006B750E" w:rsidP="006B750E">
      <w:pPr>
        <w:ind w:left="107" w:right="828" w:firstLine="34"/>
        <w:rPr>
          <w:rFonts w:ascii="Arial" w:eastAsia="Arial" w:hAnsi="Arial" w:cs="Arial"/>
        </w:rPr>
      </w:pPr>
      <w:r>
        <w:rPr>
          <w:rFonts w:ascii="Arial" w:eastAsia="Arial" w:hAnsi="Arial" w:cs="Arial"/>
        </w:rPr>
        <w:t xml:space="preserve">The </w:t>
      </w:r>
      <w:proofErr w:type="spellStart"/>
      <w:r>
        <w:rPr>
          <w:rFonts w:ascii="Arial" w:eastAsia="Arial" w:hAnsi="Arial" w:cs="Arial"/>
        </w:rPr>
        <w:t>SENDCo</w:t>
      </w:r>
      <w:proofErr w:type="spellEnd"/>
      <w:r>
        <w:rPr>
          <w:rFonts w:ascii="Arial" w:eastAsia="Arial" w:hAnsi="Arial" w:cs="Arial"/>
        </w:rPr>
        <w:t>, class teachers and Headteacher liaise over the internal transfer of pupils with SEN. Placements are considered carefully in order to meet a child’s particular needs, and pupils visit their new class before transfer.</w:t>
      </w:r>
    </w:p>
    <w:p w14:paraId="418582F2" w14:textId="77777777" w:rsidR="006B750E" w:rsidRDefault="006B750E" w:rsidP="006B750E">
      <w:pPr>
        <w:spacing w:before="11"/>
        <w:rPr>
          <w:rFonts w:ascii="Arial" w:eastAsia="Arial" w:hAnsi="Arial" w:cs="Arial"/>
        </w:rPr>
      </w:pPr>
    </w:p>
    <w:p w14:paraId="39FD42A0" w14:textId="77777777" w:rsidR="006B750E" w:rsidRDefault="006B750E" w:rsidP="006B750E">
      <w:pPr>
        <w:ind w:left="107" w:right="245" w:firstLine="34"/>
        <w:rPr>
          <w:rFonts w:ascii="Arial" w:eastAsia="Arial" w:hAnsi="Arial" w:cs="Arial"/>
        </w:rPr>
        <w:sectPr w:rsidR="006B750E">
          <w:type w:val="continuous"/>
          <w:pgSz w:w="11910" w:h="16840"/>
          <w:pgMar w:top="380" w:right="340" w:bottom="280" w:left="708" w:header="0" w:footer="720" w:gutter="0"/>
          <w:cols w:space="720"/>
        </w:sectPr>
      </w:pPr>
      <w:r>
        <w:rPr>
          <w:rFonts w:ascii="Arial" w:eastAsia="Arial" w:hAnsi="Arial" w:cs="Arial"/>
        </w:rPr>
        <w:t xml:space="preserve">Year 6 children transferring to local Secondary Schools have the chance to visit the new school for additional sessions. Representatives from the Secondary Schools visit to talk with the children. The </w:t>
      </w:r>
      <w:proofErr w:type="spellStart"/>
      <w:r>
        <w:rPr>
          <w:rFonts w:ascii="Arial" w:eastAsia="Arial" w:hAnsi="Arial" w:cs="Arial"/>
        </w:rPr>
        <w:t>SENDCo</w:t>
      </w:r>
      <w:proofErr w:type="spellEnd"/>
      <w:r>
        <w:rPr>
          <w:rFonts w:ascii="Arial" w:eastAsia="Arial" w:hAnsi="Arial" w:cs="Arial"/>
        </w:rPr>
        <w:t xml:space="preserve"> and Year 6 teachers liaise over the transfer procedure and when transfer is local, meetings are arranged between the appropriate staff. At all times of transition, SEN information is gathered together and records transferred to the new teacher or school.</w:t>
      </w:r>
    </w:p>
    <w:p w14:paraId="43F1BD41" w14:textId="77777777" w:rsidR="006B750E" w:rsidRDefault="006B750E" w:rsidP="006B750E">
      <w:pPr>
        <w:spacing w:before="26"/>
        <w:ind w:right="144"/>
        <w:rPr>
          <w:rFonts w:ascii="Arial" w:eastAsia="Arial" w:hAnsi="Arial" w:cs="Arial"/>
        </w:rPr>
      </w:pPr>
      <w:r>
        <w:rPr>
          <w:rFonts w:ascii="Arial" w:eastAsia="Arial" w:hAnsi="Arial" w:cs="Arial"/>
        </w:rPr>
        <w:t xml:space="preserve">For pupils with Education, Health and Care Plans, the plan should be amended in the light of recommendations of the annual review by 15th February in the year of transfer to ensure that time is available to make necessary transfer arrangements about needs and provision. The </w:t>
      </w:r>
      <w:proofErr w:type="spellStart"/>
      <w:r>
        <w:rPr>
          <w:rFonts w:ascii="Arial" w:eastAsia="Arial" w:hAnsi="Arial" w:cs="Arial"/>
        </w:rPr>
        <w:t>SENDCo</w:t>
      </w:r>
      <w:proofErr w:type="spellEnd"/>
      <w:r>
        <w:rPr>
          <w:rFonts w:ascii="Arial" w:eastAsia="Arial" w:hAnsi="Arial" w:cs="Arial"/>
        </w:rPr>
        <w:t xml:space="preserve"> of the receiving school will be invited to the final annual review in primary schools of pupils </w:t>
      </w:r>
      <w:proofErr w:type="gramStart"/>
      <w:r>
        <w:rPr>
          <w:rFonts w:ascii="Arial" w:eastAsia="Arial" w:hAnsi="Arial" w:cs="Arial"/>
        </w:rPr>
        <w:t>with  Education</w:t>
      </w:r>
      <w:proofErr w:type="gramEnd"/>
      <w:r>
        <w:rPr>
          <w:rFonts w:ascii="Arial" w:eastAsia="Arial" w:hAnsi="Arial" w:cs="Arial"/>
        </w:rPr>
        <w:t>, Health and Care Plans where the particular school has been named.</w:t>
      </w:r>
    </w:p>
    <w:p w14:paraId="2BF64B3E" w14:textId="77777777" w:rsidR="006B750E" w:rsidRDefault="006B750E" w:rsidP="006B750E">
      <w:pPr>
        <w:rPr>
          <w:rFonts w:ascii="Arial" w:eastAsia="Arial" w:hAnsi="Arial" w:cs="Arial"/>
        </w:rPr>
      </w:pPr>
    </w:p>
    <w:p w14:paraId="22B16131" w14:textId="77777777" w:rsidR="006B750E" w:rsidRDefault="006B750E" w:rsidP="006B750E">
      <w:pPr>
        <w:pStyle w:val="Heading1"/>
        <w:ind w:firstLine="107"/>
        <w:rPr>
          <w:rFonts w:ascii="Arial" w:eastAsia="Arial" w:hAnsi="Arial" w:cs="Arial"/>
          <w:sz w:val="22"/>
          <w:szCs w:val="22"/>
        </w:rPr>
      </w:pPr>
      <w:r>
        <w:rPr>
          <w:rFonts w:ascii="Arial" w:eastAsia="Arial" w:hAnsi="Arial" w:cs="Arial"/>
          <w:sz w:val="22"/>
          <w:szCs w:val="22"/>
        </w:rPr>
        <w:t>C6 Monitoring and Review</w:t>
      </w:r>
    </w:p>
    <w:p w14:paraId="09EA5C36" w14:textId="77777777" w:rsidR="006B750E" w:rsidRDefault="006B750E" w:rsidP="006B750E">
      <w:pPr>
        <w:spacing w:before="2"/>
        <w:rPr>
          <w:rFonts w:ascii="Arial" w:eastAsia="Arial" w:hAnsi="Arial" w:cs="Arial"/>
          <w:b/>
        </w:rPr>
      </w:pPr>
    </w:p>
    <w:p w14:paraId="7EE03B10" w14:textId="77777777" w:rsidR="006B750E" w:rsidRDefault="006B750E" w:rsidP="006B750E">
      <w:pPr>
        <w:rPr>
          <w:rFonts w:ascii="Arial" w:eastAsia="Arial" w:hAnsi="Arial" w:cs="Arial"/>
          <w:highlight w:val="yellow"/>
        </w:rPr>
      </w:pPr>
      <w:r>
        <w:rPr>
          <w:rFonts w:ascii="Arial" w:eastAsia="Arial" w:hAnsi="Arial" w:cs="Arial"/>
        </w:rPr>
        <w:t xml:space="preserve">The implementation of this policy will be monitored by the SEN Governor. This policy will be updated in line with new initiatives together with any streamlining of school processes. This policy will be reviewed </w:t>
      </w:r>
      <w:r w:rsidRPr="006B750E">
        <w:rPr>
          <w:rFonts w:ascii="Arial" w:eastAsia="Arial" w:hAnsi="Arial" w:cs="Arial"/>
        </w:rPr>
        <w:t>annually.</w:t>
      </w:r>
    </w:p>
    <w:p w14:paraId="7B46BE88" w14:textId="77777777" w:rsidR="006B750E" w:rsidRDefault="006B750E" w:rsidP="006B750E">
      <w:pPr>
        <w:spacing w:before="2"/>
        <w:rPr>
          <w:rFonts w:ascii="Arial" w:eastAsia="Arial" w:hAnsi="Arial" w:cs="Arial"/>
        </w:rPr>
      </w:pPr>
    </w:p>
    <w:p w14:paraId="640872FF" w14:textId="34E1430C" w:rsidR="006B750E" w:rsidRDefault="006B750E" w:rsidP="006B750E">
      <w:pPr>
        <w:ind w:left="107"/>
        <w:rPr>
          <w:rFonts w:ascii="Arial" w:eastAsia="Arial" w:hAnsi="Arial" w:cs="Arial"/>
        </w:rPr>
      </w:pPr>
      <w:r>
        <w:rPr>
          <w:rFonts w:ascii="Arial" w:eastAsia="Arial" w:hAnsi="Arial" w:cs="Arial"/>
        </w:rPr>
        <w:t xml:space="preserve">Reviewed: </w:t>
      </w:r>
      <w:r w:rsidR="00692785">
        <w:rPr>
          <w:rFonts w:ascii="Arial" w:eastAsia="Arial" w:hAnsi="Arial" w:cs="Arial"/>
        </w:rPr>
        <w:t>September 2024</w:t>
      </w:r>
    </w:p>
    <w:p w14:paraId="733026E5" w14:textId="77777777" w:rsidR="006B750E" w:rsidRPr="00525FEF" w:rsidRDefault="006B750E" w:rsidP="002C3C3F">
      <w:pPr>
        <w:pBdr>
          <w:top w:val="nil"/>
          <w:left w:val="nil"/>
          <w:bottom w:val="nil"/>
          <w:right w:val="nil"/>
          <w:between w:val="nil"/>
        </w:pBdr>
        <w:shd w:val="clear" w:color="auto" w:fill="FFFFFF"/>
        <w:spacing w:after="240"/>
        <w:jc w:val="center"/>
        <w:rPr>
          <w:rFonts w:ascii="Times New Roman" w:eastAsia="Times New Roman" w:hAnsi="Times New Roman" w:cs="Times New Roman"/>
          <w:i/>
          <w:color w:val="365F91" w:themeColor="accent1" w:themeShade="BF"/>
          <w:sz w:val="20"/>
          <w:szCs w:val="20"/>
        </w:rPr>
      </w:pPr>
    </w:p>
    <w:bookmarkEnd w:id="0"/>
    <w:sectPr w:rsidR="006B750E" w:rsidRPr="00525FEF" w:rsidSect="002E6D79">
      <w:headerReference w:type="default" r:id="rId1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55047" w14:textId="77777777" w:rsidR="00E31C75" w:rsidRDefault="00E31C75" w:rsidP="00E31C75">
      <w:pPr>
        <w:spacing w:after="0" w:line="240" w:lineRule="auto"/>
      </w:pPr>
      <w:r>
        <w:separator/>
      </w:r>
    </w:p>
  </w:endnote>
  <w:endnote w:type="continuationSeparator" w:id="0">
    <w:p w14:paraId="408A6935" w14:textId="77777777" w:rsidR="00E31C75" w:rsidRDefault="00E31C75" w:rsidP="00E31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Lobster Two">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708AA" w14:textId="77777777" w:rsidR="00093D02" w:rsidRDefault="00093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02102" w14:textId="77777777" w:rsidR="00093D02" w:rsidRDefault="00093D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BC7B" w14:textId="77777777" w:rsidR="00093D02" w:rsidRDefault="00093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36FA6" w14:textId="77777777" w:rsidR="00E31C75" w:rsidRDefault="00E31C75" w:rsidP="00E31C75">
      <w:pPr>
        <w:spacing w:after="0" w:line="240" w:lineRule="auto"/>
      </w:pPr>
      <w:r>
        <w:separator/>
      </w:r>
    </w:p>
  </w:footnote>
  <w:footnote w:type="continuationSeparator" w:id="0">
    <w:p w14:paraId="04F34F22" w14:textId="77777777" w:rsidR="00E31C75" w:rsidRDefault="00E31C75" w:rsidP="00E31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A653E" w14:textId="77777777" w:rsidR="00093D02" w:rsidRDefault="00093D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1079F" w14:textId="3CF72BAC" w:rsidR="00FB5941" w:rsidRDefault="00FB5941">
    <w:pPr>
      <w:pStyle w:val="Header"/>
    </w:pPr>
  </w:p>
  <w:tbl>
    <w:tblPr>
      <w:tblStyle w:val="TableGrid"/>
      <w:tblW w:w="0" w:type="auto"/>
      <w:tblLook w:val="04A0" w:firstRow="1" w:lastRow="0" w:firstColumn="1" w:lastColumn="0" w:noHBand="0" w:noVBand="1"/>
    </w:tblPr>
    <w:tblGrid>
      <w:gridCol w:w="1473"/>
      <w:gridCol w:w="3914"/>
      <w:gridCol w:w="1535"/>
      <w:gridCol w:w="3534"/>
    </w:tblGrid>
    <w:tr w:rsidR="00FB5941" w14:paraId="0CE2A94F" w14:textId="77777777" w:rsidTr="00995305">
      <w:tc>
        <w:tcPr>
          <w:tcW w:w="1473" w:type="dxa"/>
          <w:shd w:val="clear" w:color="auto" w:fill="C6D9F1" w:themeFill="text2" w:themeFillTint="33"/>
        </w:tcPr>
        <w:p w14:paraId="4D8E14A2" w14:textId="77777777" w:rsidR="00FB5941" w:rsidRPr="00B81C37" w:rsidRDefault="00FB5941" w:rsidP="00FB5941">
          <w:pPr>
            <w:pStyle w:val="Header"/>
            <w:rPr>
              <w:rFonts w:ascii="Segoe UI Light" w:hAnsi="Segoe UI Light" w:cs="Segoe UI Light"/>
            </w:rPr>
          </w:pPr>
          <w:r>
            <w:rPr>
              <w:rFonts w:ascii="Segoe UI Light" w:hAnsi="Segoe UI Light" w:cs="Segoe UI Light"/>
            </w:rPr>
            <w:t xml:space="preserve">Policy Title: </w:t>
          </w:r>
        </w:p>
      </w:tc>
      <w:tc>
        <w:tcPr>
          <w:tcW w:w="3914" w:type="dxa"/>
        </w:tcPr>
        <w:p w14:paraId="5EBA7BB1" w14:textId="78D8C137" w:rsidR="00FB5941" w:rsidRPr="00B81C37" w:rsidRDefault="00FB5941" w:rsidP="00FB5941">
          <w:pPr>
            <w:pStyle w:val="Header"/>
            <w:rPr>
              <w:rFonts w:ascii="Segoe UI Light" w:hAnsi="Segoe UI Light" w:cs="Segoe UI Light"/>
            </w:rPr>
          </w:pPr>
          <w:r>
            <w:rPr>
              <w:rFonts w:ascii="Segoe UI Light" w:hAnsi="Segoe UI Light" w:cs="Segoe UI Light"/>
            </w:rPr>
            <w:t>SEND Policy</w:t>
          </w:r>
        </w:p>
      </w:tc>
      <w:tc>
        <w:tcPr>
          <w:tcW w:w="1535" w:type="dxa"/>
          <w:shd w:val="clear" w:color="auto" w:fill="C6D9F1" w:themeFill="text2" w:themeFillTint="33"/>
        </w:tcPr>
        <w:p w14:paraId="33282445"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 xml:space="preserve">Date: </w:t>
          </w:r>
        </w:p>
      </w:tc>
      <w:tc>
        <w:tcPr>
          <w:tcW w:w="3534" w:type="dxa"/>
        </w:tcPr>
        <w:p w14:paraId="26044548" w14:textId="75AC5541" w:rsidR="00FB5941" w:rsidRPr="00B81C37" w:rsidRDefault="00FE2311" w:rsidP="00FB5941">
          <w:pPr>
            <w:pStyle w:val="Header"/>
            <w:rPr>
              <w:rFonts w:ascii="Segoe UI Light" w:hAnsi="Segoe UI Light" w:cs="Segoe UI Light"/>
            </w:rPr>
          </w:pPr>
          <w:r>
            <w:rPr>
              <w:rFonts w:ascii="Segoe UI Light" w:hAnsi="Segoe UI Light" w:cs="Segoe UI Light"/>
            </w:rPr>
            <w:t>30</w:t>
          </w:r>
          <w:r w:rsidRPr="00FE2311">
            <w:rPr>
              <w:rFonts w:ascii="Segoe UI Light" w:hAnsi="Segoe UI Light" w:cs="Segoe UI Light"/>
              <w:vertAlign w:val="superscript"/>
            </w:rPr>
            <w:t>th</w:t>
          </w:r>
          <w:r>
            <w:rPr>
              <w:rFonts w:ascii="Segoe UI Light" w:hAnsi="Segoe UI Light" w:cs="Segoe UI Light"/>
            </w:rPr>
            <w:t xml:space="preserve"> Sept 2024</w:t>
          </w:r>
        </w:p>
      </w:tc>
    </w:tr>
    <w:tr w:rsidR="00FB5941" w14:paraId="5C706D90" w14:textId="77777777" w:rsidTr="00995305">
      <w:tc>
        <w:tcPr>
          <w:tcW w:w="1473" w:type="dxa"/>
          <w:shd w:val="clear" w:color="auto" w:fill="C6D9F1" w:themeFill="text2" w:themeFillTint="33"/>
        </w:tcPr>
        <w:p w14:paraId="6E86007B"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 xml:space="preserve">Reviewed by: </w:t>
          </w:r>
        </w:p>
      </w:tc>
      <w:tc>
        <w:tcPr>
          <w:tcW w:w="3914" w:type="dxa"/>
        </w:tcPr>
        <w:p w14:paraId="25CD6526" w14:textId="3A1AB4A6" w:rsidR="00FB5941" w:rsidRPr="00B81C37" w:rsidRDefault="00FB5941" w:rsidP="00FB5941">
          <w:pPr>
            <w:pStyle w:val="Header"/>
            <w:rPr>
              <w:rFonts w:ascii="Segoe UI Light" w:hAnsi="Segoe UI Light" w:cs="Segoe UI Light"/>
            </w:rPr>
          </w:pPr>
          <w:r>
            <w:rPr>
              <w:rFonts w:ascii="Segoe UI Light" w:hAnsi="Segoe UI Light" w:cs="Segoe UI Light"/>
            </w:rPr>
            <w:t xml:space="preserve">Emma Hughes </w:t>
          </w:r>
        </w:p>
      </w:tc>
      <w:tc>
        <w:tcPr>
          <w:tcW w:w="1535" w:type="dxa"/>
          <w:shd w:val="clear" w:color="auto" w:fill="C6D9F1" w:themeFill="text2" w:themeFillTint="33"/>
        </w:tcPr>
        <w:p w14:paraId="53AE1D06"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 xml:space="preserve">Date: </w:t>
          </w:r>
        </w:p>
      </w:tc>
      <w:tc>
        <w:tcPr>
          <w:tcW w:w="3534" w:type="dxa"/>
        </w:tcPr>
        <w:p w14:paraId="599C4E30" w14:textId="66FA8DB4" w:rsidR="00FB5941" w:rsidRPr="00B81C37" w:rsidRDefault="00FE2311" w:rsidP="00FB5941">
          <w:pPr>
            <w:pStyle w:val="Header"/>
            <w:rPr>
              <w:rFonts w:ascii="Segoe UI Light" w:hAnsi="Segoe UI Light" w:cs="Segoe UI Light"/>
            </w:rPr>
          </w:pPr>
          <w:r>
            <w:rPr>
              <w:rFonts w:ascii="Segoe UI Light" w:hAnsi="Segoe UI Light" w:cs="Segoe UI Light"/>
            </w:rPr>
            <w:t>Sept</w:t>
          </w:r>
          <w:r w:rsidR="00093D02">
            <w:rPr>
              <w:rFonts w:ascii="Segoe UI Light" w:hAnsi="Segoe UI Light" w:cs="Segoe UI Light"/>
            </w:rPr>
            <w:t>ember</w:t>
          </w:r>
          <w:bookmarkStart w:id="1" w:name="_GoBack"/>
          <w:bookmarkEnd w:id="1"/>
          <w:r>
            <w:rPr>
              <w:rFonts w:ascii="Segoe UI Light" w:hAnsi="Segoe UI Light" w:cs="Segoe UI Light"/>
            </w:rPr>
            <w:t xml:space="preserve"> 2024</w:t>
          </w:r>
        </w:p>
      </w:tc>
    </w:tr>
    <w:tr w:rsidR="00FB5941" w14:paraId="7F9B0463" w14:textId="77777777" w:rsidTr="00995305">
      <w:tc>
        <w:tcPr>
          <w:tcW w:w="1473" w:type="dxa"/>
          <w:shd w:val="clear" w:color="auto" w:fill="C6D9F1" w:themeFill="text2" w:themeFillTint="33"/>
        </w:tcPr>
        <w:p w14:paraId="60281D41"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 xml:space="preserve">Ratified by: </w:t>
          </w:r>
        </w:p>
      </w:tc>
      <w:tc>
        <w:tcPr>
          <w:tcW w:w="3914" w:type="dxa"/>
        </w:tcPr>
        <w:p w14:paraId="7DF72EAF"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Full Governors</w:t>
          </w:r>
        </w:p>
      </w:tc>
      <w:tc>
        <w:tcPr>
          <w:tcW w:w="1535" w:type="dxa"/>
          <w:shd w:val="clear" w:color="auto" w:fill="C6D9F1" w:themeFill="text2" w:themeFillTint="33"/>
        </w:tcPr>
        <w:p w14:paraId="0EC6FB3E" w14:textId="77777777" w:rsidR="00FB5941" w:rsidRPr="00B81C37" w:rsidRDefault="00FB5941" w:rsidP="00FB5941">
          <w:pPr>
            <w:pStyle w:val="Header"/>
            <w:rPr>
              <w:rFonts w:ascii="Segoe UI Light" w:hAnsi="Segoe UI Light" w:cs="Segoe UI Light"/>
            </w:rPr>
          </w:pPr>
          <w:r w:rsidRPr="00B81C37">
            <w:rPr>
              <w:rFonts w:ascii="Segoe UI Light" w:hAnsi="Segoe UI Light" w:cs="Segoe UI Light"/>
            </w:rPr>
            <w:t>Review date:</w:t>
          </w:r>
        </w:p>
      </w:tc>
      <w:tc>
        <w:tcPr>
          <w:tcW w:w="3534" w:type="dxa"/>
        </w:tcPr>
        <w:p w14:paraId="02A1432F" w14:textId="7B28A7B8" w:rsidR="00FB5941" w:rsidRPr="00B81C37" w:rsidRDefault="00093D02" w:rsidP="00FB5941">
          <w:pPr>
            <w:pStyle w:val="Header"/>
            <w:rPr>
              <w:rFonts w:ascii="Segoe UI Light" w:hAnsi="Segoe UI Light" w:cs="Segoe UI Light"/>
            </w:rPr>
          </w:pPr>
          <w:r>
            <w:rPr>
              <w:rFonts w:ascii="Segoe UI Light" w:hAnsi="Segoe UI Light" w:cs="Segoe UI Light"/>
            </w:rPr>
            <w:t xml:space="preserve">September </w:t>
          </w:r>
          <w:r w:rsidR="00FE2311">
            <w:rPr>
              <w:rFonts w:ascii="Segoe UI Light" w:hAnsi="Segoe UI Light" w:cs="Segoe UI Light"/>
            </w:rPr>
            <w:t>2025</w:t>
          </w:r>
        </w:p>
      </w:tc>
    </w:tr>
  </w:tbl>
  <w:p w14:paraId="7CABAB78" w14:textId="486099C0" w:rsidR="00FB5941" w:rsidRDefault="00FB5941">
    <w:pPr>
      <w:pStyle w:val="Header"/>
    </w:pPr>
  </w:p>
  <w:p w14:paraId="732398DF" w14:textId="77777777" w:rsidR="00FB5941" w:rsidRDefault="00FB59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BB8B0" w14:textId="77777777" w:rsidR="00093D02" w:rsidRDefault="00093D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1473"/>
      <w:gridCol w:w="3914"/>
      <w:gridCol w:w="1535"/>
      <w:gridCol w:w="3534"/>
    </w:tblGrid>
    <w:tr w:rsidR="001B2D21" w14:paraId="2225CFE8" w14:textId="77777777" w:rsidTr="001B2D21">
      <w:tc>
        <w:tcPr>
          <w:tcW w:w="1473" w:type="dxa"/>
          <w:shd w:val="clear" w:color="auto" w:fill="C6D9F1" w:themeFill="text2" w:themeFillTint="33"/>
        </w:tcPr>
        <w:p w14:paraId="39E9264A" w14:textId="02E3FB5D" w:rsidR="00B81C37" w:rsidRPr="00B81C37" w:rsidRDefault="001B2D21">
          <w:pPr>
            <w:pStyle w:val="Header"/>
            <w:rPr>
              <w:rFonts w:ascii="Segoe UI Light" w:hAnsi="Segoe UI Light" w:cs="Segoe UI Light"/>
            </w:rPr>
          </w:pPr>
          <w:r>
            <w:rPr>
              <w:rFonts w:ascii="Segoe UI Light" w:hAnsi="Segoe UI Light" w:cs="Segoe UI Light"/>
            </w:rPr>
            <w:t xml:space="preserve">Policy Title: </w:t>
          </w:r>
        </w:p>
      </w:tc>
      <w:tc>
        <w:tcPr>
          <w:tcW w:w="3914" w:type="dxa"/>
        </w:tcPr>
        <w:p w14:paraId="406EB9C7" w14:textId="009E993E" w:rsidR="00B81C37" w:rsidRPr="00B81C37" w:rsidRDefault="006B750E">
          <w:pPr>
            <w:pStyle w:val="Header"/>
            <w:rPr>
              <w:rFonts w:ascii="Segoe UI Light" w:hAnsi="Segoe UI Light" w:cs="Segoe UI Light"/>
            </w:rPr>
          </w:pPr>
          <w:r>
            <w:rPr>
              <w:rFonts w:ascii="Segoe UI Light" w:hAnsi="Segoe UI Light" w:cs="Segoe UI Light"/>
            </w:rPr>
            <w:t>Special Educational Needs and Disabilities (SEND)</w:t>
          </w:r>
        </w:p>
      </w:tc>
      <w:tc>
        <w:tcPr>
          <w:tcW w:w="1535" w:type="dxa"/>
          <w:shd w:val="clear" w:color="auto" w:fill="C6D9F1" w:themeFill="text2" w:themeFillTint="33"/>
        </w:tcPr>
        <w:p w14:paraId="72D9D969" w14:textId="77777777" w:rsidR="00B81C37" w:rsidRPr="00B81C37" w:rsidRDefault="00B81C37">
          <w:pPr>
            <w:pStyle w:val="Header"/>
            <w:rPr>
              <w:rFonts w:ascii="Segoe UI Light" w:hAnsi="Segoe UI Light" w:cs="Segoe UI Light"/>
            </w:rPr>
          </w:pPr>
          <w:r w:rsidRPr="00B81C37">
            <w:rPr>
              <w:rFonts w:ascii="Segoe UI Light" w:hAnsi="Segoe UI Light" w:cs="Segoe UI Light"/>
            </w:rPr>
            <w:t xml:space="preserve">Date: </w:t>
          </w:r>
        </w:p>
      </w:tc>
      <w:tc>
        <w:tcPr>
          <w:tcW w:w="3534" w:type="dxa"/>
        </w:tcPr>
        <w:p w14:paraId="2A769458" w14:textId="734732F6" w:rsidR="00B81C37" w:rsidRPr="00B81C37" w:rsidRDefault="006B750E">
          <w:pPr>
            <w:pStyle w:val="Header"/>
            <w:rPr>
              <w:rFonts w:ascii="Segoe UI Light" w:hAnsi="Segoe UI Light" w:cs="Segoe UI Light"/>
            </w:rPr>
          </w:pPr>
          <w:r>
            <w:rPr>
              <w:rFonts w:ascii="Segoe UI Light" w:hAnsi="Segoe UI Light" w:cs="Segoe UI Light"/>
            </w:rPr>
            <w:t>June 2023</w:t>
          </w:r>
        </w:p>
      </w:tc>
    </w:tr>
    <w:tr w:rsidR="001B2D21" w14:paraId="1A60D306" w14:textId="77777777" w:rsidTr="001B2D21">
      <w:tc>
        <w:tcPr>
          <w:tcW w:w="1473" w:type="dxa"/>
          <w:shd w:val="clear" w:color="auto" w:fill="C6D9F1" w:themeFill="text2" w:themeFillTint="33"/>
        </w:tcPr>
        <w:p w14:paraId="1FA5CC41" w14:textId="05A6F3A3" w:rsidR="001B2D21" w:rsidRPr="00B81C37" w:rsidRDefault="001B2D21" w:rsidP="001B2D21">
          <w:pPr>
            <w:pStyle w:val="Header"/>
            <w:rPr>
              <w:rFonts w:ascii="Segoe UI Light" w:hAnsi="Segoe UI Light" w:cs="Segoe UI Light"/>
            </w:rPr>
          </w:pPr>
          <w:r w:rsidRPr="00B81C37">
            <w:rPr>
              <w:rFonts w:ascii="Segoe UI Light" w:hAnsi="Segoe UI Light" w:cs="Segoe UI Light"/>
            </w:rPr>
            <w:t xml:space="preserve">Reviewed by: </w:t>
          </w:r>
        </w:p>
      </w:tc>
      <w:tc>
        <w:tcPr>
          <w:tcW w:w="3914" w:type="dxa"/>
        </w:tcPr>
        <w:p w14:paraId="36998C57" w14:textId="13EDFE20" w:rsidR="001B2D21" w:rsidRPr="00B81C37" w:rsidRDefault="006B750E" w:rsidP="001B2D21">
          <w:pPr>
            <w:pStyle w:val="Header"/>
            <w:rPr>
              <w:rFonts w:ascii="Segoe UI Light" w:hAnsi="Segoe UI Light" w:cs="Segoe UI Light"/>
            </w:rPr>
          </w:pPr>
          <w:r>
            <w:rPr>
              <w:rFonts w:ascii="Segoe UI Light" w:hAnsi="Segoe UI Light" w:cs="Segoe UI Light"/>
            </w:rPr>
            <w:t>Emma Hughes (</w:t>
          </w:r>
          <w:proofErr w:type="spellStart"/>
          <w:r>
            <w:rPr>
              <w:rFonts w:ascii="Segoe UI Light" w:hAnsi="Segoe UI Light" w:cs="Segoe UI Light"/>
            </w:rPr>
            <w:t>SENDCo</w:t>
          </w:r>
          <w:proofErr w:type="spellEnd"/>
          <w:r>
            <w:rPr>
              <w:rFonts w:ascii="Segoe UI Light" w:hAnsi="Segoe UI Light" w:cs="Segoe UI Light"/>
            </w:rPr>
            <w:t>)</w:t>
          </w:r>
        </w:p>
      </w:tc>
      <w:tc>
        <w:tcPr>
          <w:tcW w:w="1535" w:type="dxa"/>
          <w:shd w:val="clear" w:color="auto" w:fill="C6D9F1" w:themeFill="text2" w:themeFillTint="33"/>
        </w:tcPr>
        <w:p w14:paraId="3BA9BE52" w14:textId="77777777" w:rsidR="001B2D21" w:rsidRPr="00B81C37" w:rsidRDefault="001B2D21" w:rsidP="001B2D21">
          <w:pPr>
            <w:pStyle w:val="Header"/>
            <w:rPr>
              <w:rFonts w:ascii="Segoe UI Light" w:hAnsi="Segoe UI Light" w:cs="Segoe UI Light"/>
            </w:rPr>
          </w:pPr>
          <w:r w:rsidRPr="00B81C37">
            <w:rPr>
              <w:rFonts w:ascii="Segoe UI Light" w:hAnsi="Segoe UI Light" w:cs="Segoe UI Light"/>
            </w:rPr>
            <w:t xml:space="preserve">Date: </w:t>
          </w:r>
        </w:p>
      </w:tc>
      <w:tc>
        <w:tcPr>
          <w:tcW w:w="3534" w:type="dxa"/>
        </w:tcPr>
        <w:p w14:paraId="79F72C06" w14:textId="015DF390" w:rsidR="001B2D21" w:rsidRPr="00B81C37" w:rsidRDefault="006B750E" w:rsidP="001B2D21">
          <w:pPr>
            <w:pStyle w:val="Header"/>
            <w:rPr>
              <w:rFonts w:ascii="Segoe UI Light" w:hAnsi="Segoe UI Light" w:cs="Segoe UI Light"/>
            </w:rPr>
          </w:pPr>
          <w:r>
            <w:rPr>
              <w:rFonts w:ascii="Segoe UI Light" w:hAnsi="Segoe UI Light" w:cs="Segoe UI Light"/>
            </w:rPr>
            <w:t>September 2023</w:t>
          </w:r>
        </w:p>
      </w:tc>
    </w:tr>
    <w:tr w:rsidR="001B2D21" w14:paraId="43479CA6" w14:textId="77777777" w:rsidTr="001B2D21">
      <w:tc>
        <w:tcPr>
          <w:tcW w:w="1473" w:type="dxa"/>
          <w:shd w:val="clear" w:color="auto" w:fill="C6D9F1" w:themeFill="text2" w:themeFillTint="33"/>
        </w:tcPr>
        <w:p w14:paraId="0F8C55F0" w14:textId="6B6C4DD6" w:rsidR="001B2D21" w:rsidRPr="00B81C37" w:rsidRDefault="001B2D21" w:rsidP="001B2D21">
          <w:pPr>
            <w:pStyle w:val="Header"/>
            <w:rPr>
              <w:rFonts w:ascii="Segoe UI Light" w:hAnsi="Segoe UI Light" w:cs="Segoe UI Light"/>
            </w:rPr>
          </w:pPr>
          <w:r w:rsidRPr="00B81C37">
            <w:rPr>
              <w:rFonts w:ascii="Segoe UI Light" w:hAnsi="Segoe UI Light" w:cs="Segoe UI Light"/>
            </w:rPr>
            <w:t xml:space="preserve">Ratified by: </w:t>
          </w:r>
        </w:p>
      </w:tc>
      <w:tc>
        <w:tcPr>
          <w:tcW w:w="3914" w:type="dxa"/>
        </w:tcPr>
        <w:p w14:paraId="15C999FA" w14:textId="34F2F212" w:rsidR="001B2D21" w:rsidRPr="00B81C37" w:rsidRDefault="001B2D21" w:rsidP="001B2D21">
          <w:pPr>
            <w:pStyle w:val="Header"/>
            <w:rPr>
              <w:rFonts w:ascii="Segoe UI Light" w:hAnsi="Segoe UI Light" w:cs="Segoe UI Light"/>
            </w:rPr>
          </w:pPr>
          <w:r w:rsidRPr="00B81C37">
            <w:rPr>
              <w:rFonts w:ascii="Segoe UI Light" w:hAnsi="Segoe UI Light" w:cs="Segoe UI Light"/>
            </w:rPr>
            <w:t>Full Governors</w:t>
          </w:r>
        </w:p>
      </w:tc>
      <w:tc>
        <w:tcPr>
          <w:tcW w:w="1535" w:type="dxa"/>
          <w:shd w:val="clear" w:color="auto" w:fill="C6D9F1" w:themeFill="text2" w:themeFillTint="33"/>
        </w:tcPr>
        <w:p w14:paraId="7224D1BA" w14:textId="77777777" w:rsidR="001B2D21" w:rsidRPr="00B81C37" w:rsidRDefault="001B2D21" w:rsidP="001B2D21">
          <w:pPr>
            <w:pStyle w:val="Header"/>
            <w:rPr>
              <w:rFonts w:ascii="Segoe UI Light" w:hAnsi="Segoe UI Light" w:cs="Segoe UI Light"/>
            </w:rPr>
          </w:pPr>
          <w:r w:rsidRPr="00B81C37">
            <w:rPr>
              <w:rFonts w:ascii="Segoe UI Light" w:hAnsi="Segoe UI Light" w:cs="Segoe UI Light"/>
            </w:rPr>
            <w:t>Review date:</w:t>
          </w:r>
        </w:p>
      </w:tc>
      <w:tc>
        <w:tcPr>
          <w:tcW w:w="3534" w:type="dxa"/>
        </w:tcPr>
        <w:p w14:paraId="098EB878" w14:textId="4DE0A1DD" w:rsidR="001B2D21" w:rsidRPr="00B81C37" w:rsidRDefault="006B750E" w:rsidP="001B2D21">
          <w:pPr>
            <w:pStyle w:val="Header"/>
            <w:rPr>
              <w:rFonts w:ascii="Segoe UI Light" w:hAnsi="Segoe UI Light" w:cs="Segoe UI Light"/>
            </w:rPr>
          </w:pPr>
          <w:r>
            <w:rPr>
              <w:rFonts w:ascii="Segoe UI Light" w:hAnsi="Segoe UI Light" w:cs="Segoe UI Light"/>
            </w:rPr>
            <w:t>June 2024</w:t>
          </w:r>
        </w:p>
      </w:tc>
    </w:tr>
  </w:tbl>
  <w:p w14:paraId="2D5169F7" w14:textId="77777777" w:rsidR="00E31C75" w:rsidRDefault="00E31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5E17"/>
    <w:multiLevelType w:val="hybridMultilevel"/>
    <w:tmpl w:val="C58AB1FC"/>
    <w:lvl w:ilvl="0" w:tplc="08090001">
      <w:start w:val="1"/>
      <w:numFmt w:val="bullet"/>
      <w:lvlText w:val=""/>
      <w:lvlJc w:val="left"/>
      <w:pPr>
        <w:ind w:left="1880" w:hanging="360"/>
      </w:pPr>
      <w:rPr>
        <w:rFonts w:ascii="Symbol" w:hAnsi="Symbol" w:hint="default"/>
      </w:rPr>
    </w:lvl>
    <w:lvl w:ilvl="1" w:tplc="08090003" w:tentative="1">
      <w:start w:val="1"/>
      <w:numFmt w:val="bullet"/>
      <w:lvlText w:val="o"/>
      <w:lvlJc w:val="left"/>
      <w:pPr>
        <w:ind w:left="2600" w:hanging="360"/>
      </w:pPr>
      <w:rPr>
        <w:rFonts w:ascii="Courier New" w:hAnsi="Courier New" w:cs="Courier New" w:hint="default"/>
      </w:rPr>
    </w:lvl>
    <w:lvl w:ilvl="2" w:tplc="08090005" w:tentative="1">
      <w:start w:val="1"/>
      <w:numFmt w:val="bullet"/>
      <w:lvlText w:val=""/>
      <w:lvlJc w:val="left"/>
      <w:pPr>
        <w:ind w:left="3320" w:hanging="360"/>
      </w:pPr>
      <w:rPr>
        <w:rFonts w:ascii="Wingdings" w:hAnsi="Wingdings" w:hint="default"/>
      </w:rPr>
    </w:lvl>
    <w:lvl w:ilvl="3" w:tplc="08090001" w:tentative="1">
      <w:start w:val="1"/>
      <w:numFmt w:val="bullet"/>
      <w:lvlText w:val=""/>
      <w:lvlJc w:val="left"/>
      <w:pPr>
        <w:ind w:left="4040" w:hanging="360"/>
      </w:pPr>
      <w:rPr>
        <w:rFonts w:ascii="Symbol" w:hAnsi="Symbol" w:hint="default"/>
      </w:rPr>
    </w:lvl>
    <w:lvl w:ilvl="4" w:tplc="08090003" w:tentative="1">
      <w:start w:val="1"/>
      <w:numFmt w:val="bullet"/>
      <w:lvlText w:val="o"/>
      <w:lvlJc w:val="left"/>
      <w:pPr>
        <w:ind w:left="4760" w:hanging="360"/>
      </w:pPr>
      <w:rPr>
        <w:rFonts w:ascii="Courier New" w:hAnsi="Courier New" w:cs="Courier New" w:hint="default"/>
      </w:rPr>
    </w:lvl>
    <w:lvl w:ilvl="5" w:tplc="08090005" w:tentative="1">
      <w:start w:val="1"/>
      <w:numFmt w:val="bullet"/>
      <w:lvlText w:val=""/>
      <w:lvlJc w:val="left"/>
      <w:pPr>
        <w:ind w:left="5480" w:hanging="360"/>
      </w:pPr>
      <w:rPr>
        <w:rFonts w:ascii="Wingdings" w:hAnsi="Wingdings" w:hint="default"/>
      </w:rPr>
    </w:lvl>
    <w:lvl w:ilvl="6" w:tplc="08090001" w:tentative="1">
      <w:start w:val="1"/>
      <w:numFmt w:val="bullet"/>
      <w:lvlText w:val=""/>
      <w:lvlJc w:val="left"/>
      <w:pPr>
        <w:ind w:left="6200" w:hanging="360"/>
      </w:pPr>
      <w:rPr>
        <w:rFonts w:ascii="Symbol" w:hAnsi="Symbol" w:hint="default"/>
      </w:rPr>
    </w:lvl>
    <w:lvl w:ilvl="7" w:tplc="08090003" w:tentative="1">
      <w:start w:val="1"/>
      <w:numFmt w:val="bullet"/>
      <w:lvlText w:val="o"/>
      <w:lvlJc w:val="left"/>
      <w:pPr>
        <w:ind w:left="6920" w:hanging="360"/>
      </w:pPr>
      <w:rPr>
        <w:rFonts w:ascii="Courier New" w:hAnsi="Courier New" w:cs="Courier New" w:hint="default"/>
      </w:rPr>
    </w:lvl>
    <w:lvl w:ilvl="8" w:tplc="08090005" w:tentative="1">
      <w:start w:val="1"/>
      <w:numFmt w:val="bullet"/>
      <w:lvlText w:val=""/>
      <w:lvlJc w:val="left"/>
      <w:pPr>
        <w:ind w:left="7640" w:hanging="360"/>
      </w:pPr>
      <w:rPr>
        <w:rFonts w:ascii="Wingdings" w:hAnsi="Wingdings" w:hint="default"/>
      </w:rPr>
    </w:lvl>
  </w:abstractNum>
  <w:abstractNum w:abstractNumId="1" w15:restartNumberingAfterBreak="0">
    <w:nsid w:val="1F6222C9"/>
    <w:multiLevelType w:val="multilevel"/>
    <w:tmpl w:val="785271FC"/>
    <w:lvl w:ilvl="0">
      <w:start w:val="1"/>
      <w:numFmt w:val="decimal"/>
      <w:lvlText w:val="%1."/>
      <w:lvlJc w:val="left"/>
      <w:pPr>
        <w:ind w:left="827" w:firstLine="467"/>
      </w:pPr>
      <w:rPr>
        <w:rFonts w:ascii="Calibri" w:eastAsia="Calibri" w:hAnsi="Calibri" w:cs="Calibri"/>
        <w:b/>
        <w:sz w:val="24"/>
        <w:szCs w:val="24"/>
      </w:rPr>
    </w:lvl>
    <w:lvl w:ilvl="1">
      <w:start w:val="1"/>
      <w:numFmt w:val="bullet"/>
      <w:lvlText w:val="•"/>
      <w:lvlJc w:val="left"/>
      <w:pPr>
        <w:ind w:left="1728" w:firstLine="1368"/>
      </w:pPr>
      <w:rPr>
        <w:rFonts w:ascii="Arial" w:eastAsia="Arial" w:hAnsi="Arial" w:cs="Arial"/>
      </w:rPr>
    </w:lvl>
    <w:lvl w:ilvl="2">
      <w:start w:val="1"/>
      <w:numFmt w:val="bullet"/>
      <w:lvlText w:val="•"/>
      <w:lvlJc w:val="left"/>
      <w:pPr>
        <w:ind w:left="2637" w:firstLine="2277"/>
      </w:pPr>
      <w:rPr>
        <w:rFonts w:ascii="Arial" w:eastAsia="Arial" w:hAnsi="Arial" w:cs="Arial"/>
      </w:rPr>
    </w:lvl>
    <w:lvl w:ilvl="3">
      <w:start w:val="1"/>
      <w:numFmt w:val="bullet"/>
      <w:lvlText w:val="•"/>
      <w:lvlJc w:val="left"/>
      <w:pPr>
        <w:ind w:left="3545" w:firstLine="3185"/>
      </w:pPr>
      <w:rPr>
        <w:rFonts w:ascii="Arial" w:eastAsia="Arial" w:hAnsi="Arial" w:cs="Arial"/>
      </w:rPr>
    </w:lvl>
    <w:lvl w:ilvl="4">
      <w:start w:val="1"/>
      <w:numFmt w:val="bullet"/>
      <w:lvlText w:val="•"/>
      <w:lvlJc w:val="left"/>
      <w:pPr>
        <w:ind w:left="4454" w:firstLine="4094"/>
      </w:pPr>
      <w:rPr>
        <w:rFonts w:ascii="Arial" w:eastAsia="Arial" w:hAnsi="Arial" w:cs="Arial"/>
      </w:rPr>
    </w:lvl>
    <w:lvl w:ilvl="5">
      <w:start w:val="1"/>
      <w:numFmt w:val="bullet"/>
      <w:lvlText w:val="•"/>
      <w:lvlJc w:val="left"/>
      <w:pPr>
        <w:ind w:left="5363" w:firstLine="5003"/>
      </w:pPr>
      <w:rPr>
        <w:rFonts w:ascii="Arial" w:eastAsia="Arial" w:hAnsi="Arial" w:cs="Arial"/>
      </w:rPr>
    </w:lvl>
    <w:lvl w:ilvl="6">
      <w:start w:val="1"/>
      <w:numFmt w:val="bullet"/>
      <w:lvlText w:val="•"/>
      <w:lvlJc w:val="left"/>
      <w:pPr>
        <w:ind w:left="6271" w:firstLine="5911"/>
      </w:pPr>
      <w:rPr>
        <w:rFonts w:ascii="Arial" w:eastAsia="Arial" w:hAnsi="Arial" w:cs="Arial"/>
      </w:rPr>
    </w:lvl>
    <w:lvl w:ilvl="7">
      <w:start w:val="1"/>
      <w:numFmt w:val="bullet"/>
      <w:lvlText w:val="•"/>
      <w:lvlJc w:val="left"/>
      <w:pPr>
        <w:ind w:left="7180" w:firstLine="6820"/>
      </w:pPr>
      <w:rPr>
        <w:rFonts w:ascii="Arial" w:eastAsia="Arial" w:hAnsi="Arial" w:cs="Arial"/>
      </w:rPr>
    </w:lvl>
    <w:lvl w:ilvl="8">
      <w:start w:val="1"/>
      <w:numFmt w:val="bullet"/>
      <w:lvlText w:val="•"/>
      <w:lvlJc w:val="left"/>
      <w:pPr>
        <w:ind w:left="8089" w:firstLine="7729"/>
      </w:pPr>
      <w:rPr>
        <w:rFonts w:ascii="Arial" w:eastAsia="Arial" w:hAnsi="Arial" w:cs="Arial"/>
      </w:rPr>
    </w:lvl>
  </w:abstractNum>
  <w:abstractNum w:abstractNumId="2" w15:restartNumberingAfterBreak="0">
    <w:nsid w:val="1FDA2167"/>
    <w:multiLevelType w:val="multilevel"/>
    <w:tmpl w:val="6B9CD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1B4ACF"/>
    <w:multiLevelType w:val="multilevel"/>
    <w:tmpl w:val="69708B06"/>
    <w:lvl w:ilvl="0">
      <w:start w:val="1"/>
      <w:numFmt w:val="decimal"/>
      <w:lvlText w:val="%1."/>
      <w:lvlJc w:val="left"/>
      <w:pPr>
        <w:ind w:left="827" w:firstLine="467"/>
      </w:pPr>
      <w:rPr>
        <w:rFonts w:ascii="Calibri" w:eastAsia="Calibri" w:hAnsi="Calibri" w:cs="Calibri"/>
        <w:b/>
        <w:sz w:val="24"/>
        <w:szCs w:val="24"/>
      </w:rPr>
    </w:lvl>
    <w:lvl w:ilvl="1">
      <w:start w:val="1"/>
      <w:numFmt w:val="bullet"/>
      <w:lvlText w:val="•"/>
      <w:lvlJc w:val="left"/>
      <w:pPr>
        <w:ind w:left="1728" w:firstLine="1368"/>
      </w:pPr>
      <w:rPr>
        <w:rFonts w:ascii="Arial" w:eastAsia="Arial" w:hAnsi="Arial" w:cs="Arial"/>
      </w:rPr>
    </w:lvl>
    <w:lvl w:ilvl="2">
      <w:start w:val="1"/>
      <w:numFmt w:val="bullet"/>
      <w:lvlText w:val="•"/>
      <w:lvlJc w:val="left"/>
      <w:pPr>
        <w:ind w:left="2637" w:firstLine="2277"/>
      </w:pPr>
      <w:rPr>
        <w:rFonts w:ascii="Arial" w:eastAsia="Arial" w:hAnsi="Arial" w:cs="Arial"/>
      </w:rPr>
    </w:lvl>
    <w:lvl w:ilvl="3">
      <w:start w:val="1"/>
      <w:numFmt w:val="bullet"/>
      <w:lvlText w:val="•"/>
      <w:lvlJc w:val="left"/>
      <w:pPr>
        <w:ind w:left="3545" w:firstLine="3185"/>
      </w:pPr>
      <w:rPr>
        <w:rFonts w:ascii="Arial" w:eastAsia="Arial" w:hAnsi="Arial" w:cs="Arial"/>
      </w:rPr>
    </w:lvl>
    <w:lvl w:ilvl="4">
      <w:start w:val="1"/>
      <w:numFmt w:val="bullet"/>
      <w:lvlText w:val="•"/>
      <w:lvlJc w:val="left"/>
      <w:pPr>
        <w:ind w:left="4454" w:firstLine="4094"/>
      </w:pPr>
      <w:rPr>
        <w:rFonts w:ascii="Arial" w:eastAsia="Arial" w:hAnsi="Arial" w:cs="Arial"/>
      </w:rPr>
    </w:lvl>
    <w:lvl w:ilvl="5">
      <w:start w:val="1"/>
      <w:numFmt w:val="bullet"/>
      <w:lvlText w:val="•"/>
      <w:lvlJc w:val="left"/>
      <w:pPr>
        <w:ind w:left="5363" w:firstLine="5003"/>
      </w:pPr>
      <w:rPr>
        <w:rFonts w:ascii="Arial" w:eastAsia="Arial" w:hAnsi="Arial" w:cs="Arial"/>
      </w:rPr>
    </w:lvl>
    <w:lvl w:ilvl="6">
      <w:start w:val="1"/>
      <w:numFmt w:val="bullet"/>
      <w:lvlText w:val="•"/>
      <w:lvlJc w:val="left"/>
      <w:pPr>
        <w:ind w:left="6271" w:firstLine="5911"/>
      </w:pPr>
      <w:rPr>
        <w:rFonts w:ascii="Arial" w:eastAsia="Arial" w:hAnsi="Arial" w:cs="Arial"/>
      </w:rPr>
    </w:lvl>
    <w:lvl w:ilvl="7">
      <w:start w:val="1"/>
      <w:numFmt w:val="bullet"/>
      <w:lvlText w:val="•"/>
      <w:lvlJc w:val="left"/>
      <w:pPr>
        <w:ind w:left="7180" w:firstLine="6820"/>
      </w:pPr>
      <w:rPr>
        <w:rFonts w:ascii="Arial" w:eastAsia="Arial" w:hAnsi="Arial" w:cs="Arial"/>
      </w:rPr>
    </w:lvl>
    <w:lvl w:ilvl="8">
      <w:start w:val="1"/>
      <w:numFmt w:val="bullet"/>
      <w:lvlText w:val="•"/>
      <w:lvlJc w:val="left"/>
      <w:pPr>
        <w:ind w:left="8089" w:firstLine="7729"/>
      </w:pPr>
      <w:rPr>
        <w:rFonts w:ascii="Arial" w:eastAsia="Arial" w:hAnsi="Arial" w:cs="Arial"/>
      </w:rPr>
    </w:lvl>
  </w:abstractNum>
  <w:abstractNum w:abstractNumId="4" w15:restartNumberingAfterBreak="0">
    <w:nsid w:val="36005BC2"/>
    <w:multiLevelType w:val="multilevel"/>
    <w:tmpl w:val="CC98A0BA"/>
    <w:lvl w:ilvl="0">
      <w:start w:val="1"/>
      <w:numFmt w:val="bullet"/>
      <w:lvlText w:val="●"/>
      <w:lvlJc w:val="left"/>
      <w:pPr>
        <w:ind w:left="827" w:firstLine="467"/>
      </w:pPr>
      <w:rPr>
        <w:rFonts w:ascii="Arial" w:eastAsia="Arial" w:hAnsi="Arial" w:cs="Arial"/>
        <w:sz w:val="20"/>
        <w:szCs w:val="20"/>
      </w:rPr>
    </w:lvl>
    <w:lvl w:ilvl="1">
      <w:start w:val="1"/>
      <w:numFmt w:val="bullet"/>
      <w:lvlText w:val="•"/>
      <w:lvlJc w:val="left"/>
      <w:pPr>
        <w:ind w:left="5380" w:firstLine="5020"/>
      </w:pPr>
      <w:rPr>
        <w:rFonts w:ascii="Arial" w:eastAsia="Arial" w:hAnsi="Arial" w:cs="Arial"/>
      </w:rPr>
    </w:lvl>
    <w:lvl w:ilvl="2">
      <w:start w:val="1"/>
      <w:numFmt w:val="bullet"/>
      <w:lvlText w:val="•"/>
      <w:lvlJc w:val="left"/>
      <w:pPr>
        <w:ind w:left="6009" w:firstLine="5649"/>
      </w:pPr>
      <w:rPr>
        <w:rFonts w:ascii="Arial" w:eastAsia="Arial" w:hAnsi="Arial" w:cs="Arial"/>
      </w:rPr>
    </w:lvl>
    <w:lvl w:ilvl="3">
      <w:start w:val="1"/>
      <w:numFmt w:val="bullet"/>
      <w:lvlText w:val="•"/>
      <w:lvlJc w:val="left"/>
      <w:pPr>
        <w:ind w:left="6639" w:firstLine="6279"/>
      </w:pPr>
      <w:rPr>
        <w:rFonts w:ascii="Arial" w:eastAsia="Arial" w:hAnsi="Arial" w:cs="Arial"/>
      </w:rPr>
    </w:lvl>
    <w:lvl w:ilvl="4">
      <w:start w:val="1"/>
      <w:numFmt w:val="bullet"/>
      <w:lvlText w:val="•"/>
      <w:lvlJc w:val="left"/>
      <w:pPr>
        <w:ind w:left="7268" w:firstLine="6908"/>
      </w:pPr>
      <w:rPr>
        <w:rFonts w:ascii="Arial" w:eastAsia="Arial" w:hAnsi="Arial" w:cs="Arial"/>
      </w:rPr>
    </w:lvl>
    <w:lvl w:ilvl="5">
      <w:start w:val="1"/>
      <w:numFmt w:val="bullet"/>
      <w:lvlText w:val="•"/>
      <w:lvlJc w:val="left"/>
      <w:pPr>
        <w:ind w:left="7898" w:firstLine="7538"/>
      </w:pPr>
      <w:rPr>
        <w:rFonts w:ascii="Arial" w:eastAsia="Arial" w:hAnsi="Arial" w:cs="Arial"/>
      </w:rPr>
    </w:lvl>
    <w:lvl w:ilvl="6">
      <w:start w:val="1"/>
      <w:numFmt w:val="bullet"/>
      <w:lvlText w:val="•"/>
      <w:lvlJc w:val="left"/>
      <w:pPr>
        <w:ind w:left="8528" w:firstLine="8168"/>
      </w:pPr>
      <w:rPr>
        <w:rFonts w:ascii="Arial" w:eastAsia="Arial" w:hAnsi="Arial" w:cs="Arial"/>
      </w:rPr>
    </w:lvl>
    <w:lvl w:ilvl="7">
      <w:start w:val="1"/>
      <w:numFmt w:val="bullet"/>
      <w:lvlText w:val="•"/>
      <w:lvlJc w:val="left"/>
      <w:pPr>
        <w:ind w:left="9157" w:firstLine="8797"/>
      </w:pPr>
      <w:rPr>
        <w:rFonts w:ascii="Arial" w:eastAsia="Arial" w:hAnsi="Arial" w:cs="Arial"/>
      </w:rPr>
    </w:lvl>
    <w:lvl w:ilvl="8">
      <w:start w:val="1"/>
      <w:numFmt w:val="bullet"/>
      <w:lvlText w:val="•"/>
      <w:lvlJc w:val="left"/>
      <w:pPr>
        <w:ind w:left="9787" w:firstLine="9427"/>
      </w:pPr>
      <w:rPr>
        <w:rFonts w:ascii="Arial" w:eastAsia="Arial" w:hAnsi="Arial" w:cs="Arial"/>
      </w:rPr>
    </w:lvl>
  </w:abstractNum>
  <w:abstractNum w:abstractNumId="5" w15:restartNumberingAfterBreak="0">
    <w:nsid w:val="4D074B9C"/>
    <w:multiLevelType w:val="multilevel"/>
    <w:tmpl w:val="EDAEF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1F3FE1"/>
    <w:multiLevelType w:val="multilevel"/>
    <w:tmpl w:val="97DEC4A4"/>
    <w:lvl w:ilvl="0">
      <w:start w:val="1"/>
      <w:numFmt w:val="decimal"/>
      <w:lvlText w:val="%1."/>
      <w:lvlJc w:val="left"/>
      <w:pPr>
        <w:ind w:left="827" w:firstLine="467"/>
      </w:pPr>
      <w:rPr>
        <w:rFonts w:ascii="Calibri" w:eastAsia="Calibri" w:hAnsi="Calibri" w:cs="Calibri"/>
        <w:b/>
        <w:sz w:val="24"/>
        <w:szCs w:val="24"/>
      </w:rPr>
    </w:lvl>
    <w:lvl w:ilvl="1">
      <w:start w:val="1"/>
      <w:numFmt w:val="bullet"/>
      <w:lvlText w:val="•"/>
      <w:lvlJc w:val="left"/>
      <w:pPr>
        <w:ind w:left="1728" w:firstLine="1368"/>
      </w:pPr>
      <w:rPr>
        <w:rFonts w:ascii="Arial" w:eastAsia="Arial" w:hAnsi="Arial" w:cs="Arial"/>
      </w:rPr>
    </w:lvl>
    <w:lvl w:ilvl="2">
      <w:start w:val="1"/>
      <w:numFmt w:val="bullet"/>
      <w:lvlText w:val="•"/>
      <w:lvlJc w:val="left"/>
      <w:pPr>
        <w:ind w:left="2637" w:firstLine="2277"/>
      </w:pPr>
      <w:rPr>
        <w:rFonts w:ascii="Arial" w:eastAsia="Arial" w:hAnsi="Arial" w:cs="Arial"/>
      </w:rPr>
    </w:lvl>
    <w:lvl w:ilvl="3">
      <w:start w:val="1"/>
      <w:numFmt w:val="bullet"/>
      <w:lvlText w:val="•"/>
      <w:lvlJc w:val="left"/>
      <w:pPr>
        <w:ind w:left="3545" w:firstLine="3185"/>
      </w:pPr>
      <w:rPr>
        <w:rFonts w:ascii="Arial" w:eastAsia="Arial" w:hAnsi="Arial" w:cs="Arial"/>
      </w:rPr>
    </w:lvl>
    <w:lvl w:ilvl="4">
      <w:start w:val="1"/>
      <w:numFmt w:val="bullet"/>
      <w:lvlText w:val="•"/>
      <w:lvlJc w:val="left"/>
      <w:pPr>
        <w:ind w:left="4454" w:firstLine="4094"/>
      </w:pPr>
      <w:rPr>
        <w:rFonts w:ascii="Arial" w:eastAsia="Arial" w:hAnsi="Arial" w:cs="Arial"/>
      </w:rPr>
    </w:lvl>
    <w:lvl w:ilvl="5">
      <w:start w:val="1"/>
      <w:numFmt w:val="bullet"/>
      <w:lvlText w:val="•"/>
      <w:lvlJc w:val="left"/>
      <w:pPr>
        <w:ind w:left="5363" w:firstLine="5003"/>
      </w:pPr>
      <w:rPr>
        <w:rFonts w:ascii="Arial" w:eastAsia="Arial" w:hAnsi="Arial" w:cs="Arial"/>
      </w:rPr>
    </w:lvl>
    <w:lvl w:ilvl="6">
      <w:start w:val="1"/>
      <w:numFmt w:val="bullet"/>
      <w:lvlText w:val="•"/>
      <w:lvlJc w:val="left"/>
      <w:pPr>
        <w:ind w:left="6271" w:firstLine="5911"/>
      </w:pPr>
      <w:rPr>
        <w:rFonts w:ascii="Arial" w:eastAsia="Arial" w:hAnsi="Arial" w:cs="Arial"/>
      </w:rPr>
    </w:lvl>
    <w:lvl w:ilvl="7">
      <w:start w:val="1"/>
      <w:numFmt w:val="bullet"/>
      <w:lvlText w:val="•"/>
      <w:lvlJc w:val="left"/>
      <w:pPr>
        <w:ind w:left="7180" w:firstLine="6820"/>
      </w:pPr>
      <w:rPr>
        <w:rFonts w:ascii="Arial" w:eastAsia="Arial" w:hAnsi="Arial" w:cs="Arial"/>
      </w:rPr>
    </w:lvl>
    <w:lvl w:ilvl="8">
      <w:start w:val="1"/>
      <w:numFmt w:val="bullet"/>
      <w:lvlText w:val="•"/>
      <w:lvlJc w:val="left"/>
      <w:pPr>
        <w:ind w:left="8089" w:firstLine="7729"/>
      </w:pPr>
      <w:rPr>
        <w:rFonts w:ascii="Arial" w:eastAsia="Arial" w:hAnsi="Arial" w:cs="Arial"/>
      </w:rPr>
    </w:lvl>
  </w:abstractNum>
  <w:abstractNum w:abstractNumId="7" w15:restartNumberingAfterBreak="0">
    <w:nsid w:val="5BDB1884"/>
    <w:multiLevelType w:val="hybridMultilevel"/>
    <w:tmpl w:val="47805458"/>
    <w:lvl w:ilvl="0" w:tplc="394C8FE2">
      <w:start w:val="1"/>
      <w:numFmt w:val="decimal"/>
      <w:lvlText w:val="%1."/>
      <w:lvlJc w:val="left"/>
      <w:pPr>
        <w:ind w:left="1520" w:hanging="360"/>
      </w:pPr>
      <w:rPr>
        <w:rFonts w:ascii="Calibri" w:eastAsia="Calibri" w:hAnsi="Calibri" w:cs="Calibri" w:hint="default"/>
        <w:b w:val="0"/>
        <w:bCs w:val="0"/>
        <w:i w:val="0"/>
        <w:iCs w:val="0"/>
        <w:w w:val="100"/>
        <w:sz w:val="22"/>
        <w:szCs w:val="22"/>
        <w:lang w:val="en-US" w:eastAsia="en-US" w:bidi="ar-SA"/>
      </w:rPr>
    </w:lvl>
    <w:lvl w:ilvl="1" w:tplc="6D18C352">
      <w:numFmt w:val="bullet"/>
      <w:lvlText w:val=""/>
      <w:lvlJc w:val="left"/>
      <w:pPr>
        <w:ind w:left="1880" w:hanging="360"/>
      </w:pPr>
      <w:rPr>
        <w:rFonts w:ascii="Wingdings" w:eastAsia="Wingdings" w:hAnsi="Wingdings" w:cs="Wingdings" w:hint="default"/>
        <w:b w:val="0"/>
        <w:bCs w:val="0"/>
        <w:i w:val="0"/>
        <w:iCs w:val="0"/>
        <w:w w:val="100"/>
        <w:sz w:val="22"/>
        <w:szCs w:val="22"/>
        <w:lang w:val="en-US" w:eastAsia="en-US" w:bidi="ar-SA"/>
      </w:rPr>
    </w:lvl>
    <w:lvl w:ilvl="2" w:tplc="C0423AC4">
      <w:numFmt w:val="bullet"/>
      <w:lvlText w:val="•"/>
      <w:lvlJc w:val="left"/>
      <w:pPr>
        <w:ind w:left="2831" w:hanging="360"/>
      </w:pPr>
      <w:rPr>
        <w:rFonts w:hint="default"/>
        <w:lang w:val="en-US" w:eastAsia="en-US" w:bidi="ar-SA"/>
      </w:rPr>
    </w:lvl>
    <w:lvl w:ilvl="3" w:tplc="EF542200">
      <w:numFmt w:val="bullet"/>
      <w:lvlText w:val="•"/>
      <w:lvlJc w:val="left"/>
      <w:pPr>
        <w:ind w:left="3783" w:hanging="360"/>
      </w:pPr>
      <w:rPr>
        <w:rFonts w:hint="default"/>
        <w:lang w:val="en-US" w:eastAsia="en-US" w:bidi="ar-SA"/>
      </w:rPr>
    </w:lvl>
    <w:lvl w:ilvl="4" w:tplc="B4D8473C">
      <w:numFmt w:val="bullet"/>
      <w:lvlText w:val="•"/>
      <w:lvlJc w:val="left"/>
      <w:pPr>
        <w:ind w:left="4735" w:hanging="360"/>
      </w:pPr>
      <w:rPr>
        <w:rFonts w:hint="default"/>
        <w:lang w:val="en-US" w:eastAsia="en-US" w:bidi="ar-SA"/>
      </w:rPr>
    </w:lvl>
    <w:lvl w:ilvl="5" w:tplc="4AA2AAB0">
      <w:numFmt w:val="bullet"/>
      <w:lvlText w:val="•"/>
      <w:lvlJc w:val="left"/>
      <w:pPr>
        <w:ind w:left="5687" w:hanging="360"/>
      </w:pPr>
      <w:rPr>
        <w:rFonts w:hint="default"/>
        <w:lang w:val="en-US" w:eastAsia="en-US" w:bidi="ar-SA"/>
      </w:rPr>
    </w:lvl>
    <w:lvl w:ilvl="6" w:tplc="C068F2C8">
      <w:numFmt w:val="bullet"/>
      <w:lvlText w:val="•"/>
      <w:lvlJc w:val="left"/>
      <w:pPr>
        <w:ind w:left="6639" w:hanging="360"/>
      </w:pPr>
      <w:rPr>
        <w:rFonts w:hint="default"/>
        <w:lang w:val="en-US" w:eastAsia="en-US" w:bidi="ar-SA"/>
      </w:rPr>
    </w:lvl>
    <w:lvl w:ilvl="7" w:tplc="9D36B0C6">
      <w:numFmt w:val="bullet"/>
      <w:lvlText w:val="•"/>
      <w:lvlJc w:val="left"/>
      <w:pPr>
        <w:ind w:left="7590" w:hanging="360"/>
      </w:pPr>
      <w:rPr>
        <w:rFonts w:hint="default"/>
        <w:lang w:val="en-US" w:eastAsia="en-US" w:bidi="ar-SA"/>
      </w:rPr>
    </w:lvl>
    <w:lvl w:ilvl="8" w:tplc="1060AEF6">
      <w:numFmt w:val="bullet"/>
      <w:lvlText w:val="•"/>
      <w:lvlJc w:val="left"/>
      <w:pPr>
        <w:ind w:left="8542" w:hanging="360"/>
      </w:pPr>
      <w:rPr>
        <w:rFonts w:hint="default"/>
        <w:lang w:val="en-US" w:eastAsia="en-US" w:bidi="ar-SA"/>
      </w:rPr>
    </w:lvl>
  </w:abstractNum>
  <w:abstractNum w:abstractNumId="8" w15:restartNumberingAfterBreak="0">
    <w:nsid w:val="75A225EC"/>
    <w:multiLevelType w:val="multilevel"/>
    <w:tmpl w:val="0CA45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C6352E"/>
    <w:multiLevelType w:val="multilevel"/>
    <w:tmpl w:val="A70C1792"/>
    <w:lvl w:ilvl="0">
      <w:start w:val="1"/>
      <w:numFmt w:val="bullet"/>
      <w:lvlText w:val="●"/>
      <w:lvlJc w:val="left"/>
      <w:pPr>
        <w:ind w:left="1440" w:hanging="1014"/>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7"/>
  </w:num>
  <w:num w:numId="2">
    <w:abstractNumId w:val="0"/>
  </w:num>
  <w:num w:numId="3">
    <w:abstractNumId w:val="8"/>
  </w:num>
  <w:num w:numId="4">
    <w:abstractNumId w:val="2"/>
  </w:num>
  <w:num w:numId="5">
    <w:abstractNumId w:val="9"/>
  </w:num>
  <w:num w:numId="6">
    <w:abstractNumId w:val="5"/>
  </w:num>
  <w:num w:numId="7">
    <w:abstractNumId w:val="1"/>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FF6"/>
    <w:rsid w:val="0009088C"/>
    <w:rsid w:val="00093D02"/>
    <w:rsid w:val="001B2D21"/>
    <w:rsid w:val="00271332"/>
    <w:rsid w:val="002C3C3F"/>
    <w:rsid w:val="002E6D79"/>
    <w:rsid w:val="0031669D"/>
    <w:rsid w:val="005D400F"/>
    <w:rsid w:val="0065303B"/>
    <w:rsid w:val="00673558"/>
    <w:rsid w:val="00692785"/>
    <w:rsid w:val="006B750E"/>
    <w:rsid w:val="00B03FF6"/>
    <w:rsid w:val="00B81C37"/>
    <w:rsid w:val="00BA695C"/>
    <w:rsid w:val="00C14EDE"/>
    <w:rsid w:val="00CD1DCF"/>
    <w:rsid w:val="00E31C75"/>
    <w:rsid w:val="00ED20AD"/>
    <w:rsid w:val="00FB5941"/>
    <w:rsid w:val="00FB7989"/>
    <w:rsid w:val="00FE2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CE433"/>
  <w15:chartTrackingRefBased/>
  <w15:docId w15:val="{2A693672-F16B-456F-BCEE-FD63369F8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FF6"/>
    <w:pPr>
      <w:spacing w:after="160" w:line="259" w:lineRule="auto"/>
    </w:pPr>
  </w:style>
  <w:style w:type="paragraph" w:styleId="Heading1">
    <w:name w:val="heading 1"/>
    <w:basedOn w:val="Normal"/>
    <w:link w:val="Heading1Char"/>
    <w:uiPriority w:val="9"/>
    <w:qFormat/>
    <w:rsid w:val="00B03FF6"/>
    <w:pPr>
      <w:widowControl w:val="0"/>
      <w:autoSpaceDE w:val="0"/>
      <w:autoSpaceDN w:val="0"/>
      <w:spacing w:after="0" w:line="240" w:lineRule="auto"/>
      <w:ind w:left="800"/>
      <w:outlineLvl w:val="0"/>
    </w:pPr>
    <w:rPr>
      <w:rFonts w:ascii="Calibri" w:eastAsia="Calibri" w:hAnsi="Calibri" w:cs="Calibri"/>
      <w:sz w:val="32"/>
      <w:szCs w:val="32"/>
      <w:lang w:val="en-US"/>
    </w:rPr>
  </w:style>
  <w:style w:type="paragraph" w:styleId="Heading2">
    <w:name w:val="heading 2"/>
    <w:basedOn w:val="Normal"/>
    <w:next w:val="Normal"/>
    <w:link w:val="Heading2Char"/>
    <w:uiPriority w:val="9"/>
    <w:semiHidden/>
    <w:unhideWhenUsed/>
    <w:qFormat/>
    <w:rsid w:val="006B75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03FF6"/>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B03FF6"/>
    <w:rPr>
      <w:rFonts w:ascii="Calibri" w:eastAsia="Calibri" w:hAnsi="Calibri" w:cs="Calibri"/>
      <w:lang w:val="en-US"/>
    </w:rPr>
  </w:style>
  <w:style w:type="paragraph" w:customStyle="1" w:styleId="TableParagraph">
    <w:name w:val="Table Paragraph"/>
    <w:basedOn w:val="Normal"/>
    <w:uiPriority w:val="1"/>
    <w:qFormat/>
    <w:rsid w:val="00B03FF6"/>
    <w:pPr>
      <w:widowControl w:val="0"/>
      <w:autoSpaceDE w:val="0"/>
      <w:autoSpaceDN w:val="0"/>
      <w:spacing w:before="111" w:after="0" w:line="240" w:lineRule="auto"/>
      <w:ind w:left="109"/>
    </w:pPr>
    <w:rPr>
      <w:rFonts w:ascii="Calibri" w:eastAsia="Calibri" w:hAnsi="Calibri" w:cs="Calibri"/>
      <w:lang w:val="en-US"/>
    </w:rPr>
  </w:style>
  <w:style w:type="character" w:customStyle="1" w:styleId="Heading1Char">
    <w:name w:val="Heading 1 Char"/>
    <w:basedOn w:val="DefaultParagraphFont"/>
    <w:link w:val="Heading1"/>
    <w:uiPriority w:val="9"/>
    <w:rsid w:val="00B03FF6"/>
    <w:rPr>
      <w:rFonts w:ascii="Calibri" w:eastAsia="Calibri" w:hAnsi="Calibri" w:cs="Calibri"/>
      <w:sz w:val="32"/>
      <w:szCs w:val="32"/>
      <w:lang w:val="en-US"/>
    </w:rPr>
  </w:style>
  <w:style w:type="paragraph" w:styleId="ListParagraph">
    <w:name w:val="List Paragraph"/>
    <w:basedOn w:val="Normal"/>
    <w:uiPriority w:val="1"/>
    <w:qFormat/>
    <w:rsid w:val="00B03FF6"/>
    <w:pPr>
      <w:widowControl w:val="0"/>
      <w:autoSpaceDE w:val="0"/>
      <w:autoSpaceDN w:val="0"/>
      <w:spacing w:after="0" w:line="240" w:lineRule="auto"/>
      <w:ind w:left="1520" w:hanging="360"/>
      <w:jc w:val="both"/>
    </w:pPr>
    <w:rPr>
      <w:rFonts w:ascii="Calibri" w:eastAsia="Calibri" w:hAnsi="Calibri" w:cs="Calibri"/>
      <w:lang w:val="en-US"/>
    </w:rPr>
  </w:style>
  <w:style w:type="paragraph" w:styleId="NoSpacing">
    <w:name w:val="No Spacing"/>
    <w:link w:val="NoSpacingChar"/>
    <w:uiPriority w:val="1"/>
    <w:qFormat/>
    <w:rsid w:val="00E31C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1C75"/>
    <w:rPr>
      <w:rFonts w:eastAsiaTheme="minorEastAsia"/>
      <w:lang w:val="en-US"/>
    </w:rPr>
  </w:style>
  <w:style w:type="paragraph" w:styleId="Header">
    <w:name w:val="header"/>
    <w:basedOn w:val="Normal"/>
    <w:link w:val="HeaderChar"/>
    <w:uiPriority w:val="99"/>
    <w:unhideWhenUsed/>
    <w:rsid w:val="00E31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C75"/>
  </w:style>
  <w:style w:type="paragraph" w:styleId="Footer">
    <w:name w:val="footer"/>
    <w:basedOn w:val="Normal"/>
    <w:link w:val="FooterChar"/>
    <w:uiPriority w:val="99"/>
    <w:unhideWhenUsed/>
    <w:rsid w:val="00E31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C75"/>
  </w:style>
  <w:style w:type="table" w:styleId="TableGrid">
    <w:name w:val="Table Grid"/>
    <w:basedOn w:val="TableNormal"/>
    <w:uiPriority w:val="59"/>
    <w:unhideWhenUsed/>
    <w:rsid w:val="00E31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6B750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0388">
      <w:bodyDiv w:val="1"/>
      <w:marLeft w:val="0"/>
      <w:marRight w:val="0"/>
      <w:marTop w:val="0"/>
      <w:marBottom w:val="0"/>
      <w:divBdr>
        <w:top w:val="none" w:sz="0" w:space="0" w:color="auto"/>
        <w:left w:val="none" w:sz="0" w:space="0" w:color="auto"/>
        <w:bottom w:val="none" w:sz="0" w:space="0" w:color="auto"/>
        <w:right w:val="none" w:sz="0" w:space="0" w:color="auto"/>
      </w:divBdr>
      <w:divsChild>
        <w:div w:id="2199049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1087674">
              <w:marLeft w:val="0"/>
              <w:marRight w:val="0"/>
              <w:marTop w:val="0"/>
              <w:marBottom w:val="0"/>
              <w:divBdr>
                <w:top w:val="none" w:sz="0" w:space="0" w:color="auto"/>
                <w:left w:val="none" w:sz="0" w:space="0" w:color="auto"/>
                <w:bottom w:val="none" w:sz="0" w:space="0" w:color="auto"/>
                <w:right w:val="none" w:sz="0" w:space="0" w:color="auto"/>
              </w:divBdr>
              <w:divsChild>
                <w:div w:id="59063444">
                  <w:marLeft w:val="0"/>
                  <w:marRight w:val="0"/>
                  <w:marTop w:val="0"/>
                  <w:marBottom w:val="0"/>
                  <w:divBdr>
                    <w:top w:val="none" w:sz="0" w:space="0" w:color="auto"/>
                    <w:left w:val="none" w:sz="0" w:space="0" w:color="auto"/>
                    <w:bottom w:val="none" w:sz="0" w:space="0" w:color="auto"/>
                    <w:right w:val="none" w:sz="0" w:space="0" w:color="auto"/>
                  </w:divBdr>
                  <w:divsChild>
                    <w:div w:id="1909412246">
                      <w:marLeft w:val="0"/>
                      <w:marRight w:val="0"/>
                      <w:marTop w:val="0"/>
                      <w:marBottom w:val="0"/>
                      <w:divBdr>
                        <w:top w:val="none" w:sz="0" w:space="0" w:color="auto"/>
                        <w:left w:val="none" w:sz="0" w:space="0" w:color="auto"/>
                        <w:bottom w:val="none" w:sz="0" w:space="0" w:color="auto"/>
                        <w:right w:val="none" w:sz="0" w:space="0" w:color="auto"/>
                      </w:divBdr>
                      <w:divsChild>
                        <w:div w:id="574365905">
                          <w:marLeft w:val="0"/>
                          <w:marRight w:val="0"/>
                          <w:marTop w:val="0"/>
                          <w:marBottom w:val="0"/>
                          <w:divBdr>
                            <w:top w:val="none" w:sz="0" w:space="0" w:color="auto"/>
                            <w:left w:val="none" w:sz="0" w:space="0" w:color="auto"/>
                            <w:bottom w:val="none" w:sz="0" w:space="0" w:color="auto"/>
                            <w:right w:val="none" w:sz="0" w:space="0" w:color="auto"/>
                          </w:divBdr>
                          <w:divsChild>
                            <w:div w:id="1515341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8735161">
                                  <w:marLeft w:val="0"/>
                                  <w:marRight w:val="0"/>
                                  <w:marTop w:val="0"/>
                                  <w:marBottom w:val="0"/>
                                  <w:divBdr>
                                    <w:top w:val="none" w:sz="0" w:space="0" w:color="auto"/>
                                    <w:left w:val="none" w:sz="0" w:space="0" w:color="auto"/>
                                    <w:bottom w:val="none" w:sz="0" w:space="0" w:color="auto"/>
                                    <w:right w:val="none" w:sz="0" w:space="0" w:color="auto"/>
                                  </w:divBdr>
                                  <w:divsChild>
                                    <w:div w:id="1525628273">
                                      <w:marLeft w:val="0"/>
                                      <w:marRight w:val="0"/>
                                      <w:marTop w:val="0"/>
                                      <w:marBottom w:val="0"/>
                                      <w:divBdr>
                                        <w:top w:val="none" w:sz="0" w:space="0" w:color="auto"/>
                                        <w:left w:val="none" w:sz="0" w:space="0" w:color="auto"/>
                                        <w:bottom w:val="none" w:sz="0" w:space="0" w:color="auto"/>
                                        <w:right w:val="none" w:sz="0" w:space="0" w:color="auto"/>
                                      </w:divBdr>
                                      <w:divsChild>
                                        <w:div w:id="5611427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65486126">
                                              <w:marLeft w:val="0"/>
                                              <w:marRight w:val="0"/>
                                              <w:marTop w:val="0"/>
                                              <w:marBottom w:val="0"/>
                                              <w:divBdr>
                                                <w:top w:val="none" w:sz="0" w:space="0" w:color="auto"/>
                                                <w:left w:val="none" w:sz="0" w:space="0" w:color="auto"/>
                                                <w:bottom w:val="none" w:sz="0" w:space="0" w:color="auto"/>
                                                <w:right w:val="none" w:sz="0" w:space="0" w:color="auto"/>
                                              </w:divBdr>
                                              <w:divsChild>
                                                <w:div w:id="1544826317">
                                                  <w:marLeft w:val="0"/>
                                                  <w:marRight w:val="0"/>
                                                  <w:marTop w:val="0"/>
                                                  <w:marBottom w:val="0"/>
                                                  <w:divBdr>
                                                    <w:top w:val="none" w:sz="0" w:space="0" w:color="auto"/>
                                                    <w:left w:val="none" w:sz="0" w:space="0" w:color="auto"/>
                                                    <w:bottom w:val="none" w:sz="0" w:space="0" w:color="auto"/>
                                                    <w:right w:val="none" w:sz="0" w:space="0" w:color="auto"/>
                                                  </w:divBdr>
                                                  <w:divsChild>
                                                    <w:div w:id="505285528">
                                                      <w:marLeft w:val="0"/>
                                                      <w:marRight w:val="0"/>
                                                      <w:marTop w:val="0"/>
                                                      <w:marBottom w:val="0"/>
                                                      <w:divBdr>
                                                        <w:top w:val="none" w:sz="0" w:space="0" w:color="auto"/>
                                                        <w:left w:val="none" w:sz="0" w:space="0" w:color="auto"/>
                                                        <w:bottom w:val="none" w:sz="0" w:space="0" w:color="auto"/>
                                                        <w:right w:val="none" w:sz="0" w:space="0" w:color="auto"/>
                                                      </w:divBdr>
                                                      <w:divsChild>
                                                        <w:div w:id="5281818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2279653">
                                                              <w:marLeft w:val="0"/>
                                                              <w:marRight w:val="0"/>
                                                              <w:marTop w:val="0"/>
                                                              <w:marBottom w:val="0"/>
                                                              <w:divBdr>
                                                                <w:top w:val="none" w:sz="0" w:space="0" w:color="auto"/>
                                                                <w:left w:val="none" w:sz="0" w:space="0" w:color="auto"/>
                                                                <w:bottom w:val="none" w:sz="0" w:space="0" w:color="auto"/>
                                                                <w:right w:val="none" w:sz="0" w:space="0" w:color="auto"/>
                                                              </w:divBdr>
                                                              <w:divsChild>
                                                                <w:div w:id="161631781">
                                                                  <w:marLeft w:val="0"/>
                                                                  <w:marRight w:val="0"/>
                                                                  <w:marTop w:val="0"/>
                                                                  <w:marBottom w:val="0"/>
                                                                  <w:divBdr>
                                                                    <w:top w:val="none" w:sz="0" w:space="0" w:color="auto"/>
                                                                    <w:left w:val="none" w:sz="0" w:space="0" w:color="auto"/>
                                                                    <w:bottom w:val="none" w:sz="0" w:space="0" w:color="auto"/>
                                                                    <w:right w:val="none" w:sz="0" w:space="0" w:color="auto"/>
                                                                  </w:divBdr>
                                                                  <w:divsChild>
                                                                    <w:div w:id="13316431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32894935">
                                                                          <w:marLeft w:val="0"/>
                                                                          <w:marRight w:val="0"/>
                                                                          <w:marTop w:val="0"/>
                                                                          <w:marBottom w:val="0"/>
                                                                          <w:divBdr>
                                                                            <w:top w:val="none" w:sz="0" w:space="0" w:color="auto"/>
                                                                            <w:left w:val="none" w:sz="0" w:space="0" w:color="auto"/>
                                                                            <w:bottom w:val="none" w:sz="0" w:space="0" w:color="auto"/>
                                                                            <w:right w:val="none" w:sz="0" w:space="0" w:color="auto"/>
                                                                          </w:divBdr>
                                                                          <w:divsChild>
                                                                            <w:div w:id="643896713">
                                                                              <w:marLeft w:val="0"/>
                                                                              <w:marRight w:val="0"/>
                                                                              <w:marTop w:val="0"/>
                                                                              <w:marBottom w:val="0"/>
                                                                              <w:divBdr>
                                                                                <w:top w:val="none" w:sz="0" w:space="0" w:color="auto"/>
                                                                                <w:left w:val="none" w:sz="0" w:space="0" w:color="auto"/>
                                                                                <w:bottom w:val="none" w:sz="0" w:space="0" w:color="auto"/>
                                                                                <w:right w:val="none" w:sz="0" w:space="0" w:color="auto"/>
                                                                              </w:divBdr>
                                                                              <w:divsChild>
                                                                                <w:div w:id="191962555">
                                                                                  <w:marLeft w:val="0"/>
                                                                                  <w:marRight w:val="0"/>
                                                                                  <w:marTop w:val="0"/>
                                                                                  <w:marBottom w:val="0"/>
                                                                                  <w:divBdr>
                                                                                    <w:top w:val="none" w:sz="0" w:space="0" w:color="auto"/>
                                                                                    <w:left w:val="none" w:sz="0" w:space="0" w:color="auto"/>
                                                                                    <w:bottom w:val="none" w:sz="0" w:space="0" w:color="auto"/>
                                                                                    <w:right w:val="none" w:sz="0" w:space="0" w:color="auto"/>
                                                                                  </w:divBdr>
                                                                                  <w:divsChild>
                                                                                    <w:div w:id="18172644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7745647">
                                                                                          <w:marLeft w:val="0"/>
                                                                                          <w:marRight w:val="0"/>
                                                                                          <w:marTop w:val="0"/>
                                                                                          <w:marBottom w:val="0"/>
                                                                                          <w:divBdr>
                                                                                            <w:top w:val="none" w:sz="0" w:space="0" w:color="auto"/>
                                                                                            <w:left w:val="none" w:sz="0" w:space="0" w:color="auto"/>
                                                                                            <w:bottom w:val="none" w:sz="0" w:space="0" w:color="auto"/>
                                                                                            <w:right w:val="none" w:sz="0" w:space="0" w:color="auto"/>
                                                                                          </w:divBdr>
                                                                                          <w:divsChild>
                                                                                            <w:div w:id="366151330">
                                                                                              <w:marLeft w:val="0"/>
                                                                                              <w:marRight w:val="0"/>
                                                                                              <w:marTop w:val="0"/>
                                                                                              <w:marBottom w:val="0"/>
                                                                                              <w:divBdr>
                                                                                                <w:top w:val="none" w:sz="0" w:space="0" w:color="auto"/>
                                                                                                <w:left w:val="none" w:sz="0" w:space="0" w:color="auto"/>
                                                                                                <w:bottom w:val="none" w:sz="0" w:space="0" w:color="auto"/>
                                                                                                <w:right w:val="none" w:sz="0" w:space="0" w:color="auto"/>
                                                                                              </w:divBdr>
                                                                                              <w:divsChild>
                                                                                                <w:div w:id="1103183403">
                                                                                                  <w:marLeft w:val="0"/>
                                                                                                  <w:marRight w:val="0"/>
                                                                                                  <w:marTop w:val="0"/>
                                                                                                  <w:marBottom w:val="0"/>
                                                                                                  <w:divBdr>
                                                                                                    <w:top w:val="none" w:sz="0" w:space="0" w:color="auto"/>
                                                                                                    <w:left w:val="none" w:sz="0" w:space="0" w:color="auto"/>
                                                                                                    <w:bottom w:val="none" w:sz="0" w:space="0" w:color="auto"/>
                                                                                                    <w:right w:val="none" w:sz="0" w:space="0" w:color="auto"/>
                                                                                                  </w:divBdr>
                                                                                                  <w:divsChild>
                                                                                                    <w:div w:id="1456214793">
                                                                                                      <w:marLeft w:val="0"/>
                                                                                                      <w:marRight w:val="0"/>
                                                                                                      <w:marTop w:val="0"/>
                                                                                                      <w:marBottom w:val="0"/>
                                                                                                      <w:divBdr>
                                                                                                        <w:top w:val="none" w:sz="0" w:space="0" w:color="auto"/>
                                                                                                        <w:left w:val="none" w:sz="0" w:space="0" w:color="auto"/>
                                                                                                        <w:bottom w:val="none" w:sz="0" w:space="0" w:color="auto"/>
                                                                                                        <w:right w:val="none" w:sz="0" w:space="0" w:color="auto"/>
                                                                                                      </w:divBdr>
                                                                                                      <w:divsChild>
                                                                                                        <w:div w:id="80881315">
                                                                                                          <w:marLeft w:val="0"/>
                                                                                                          <w:marRight w:val="0"/>
                                                                                                          <w:marTop w:val="0"/>
                                                                                                          <w:marBottom w:val="0"/>
                                                                                                          <w:divBdr>
                                                                                                            <w:top w:val="none" w:sz="0" w:space="0" w:color="auto"/>
                                                                                                            <w:left w:val="none" w:sz="0" w:space="0" w:color="auto"/>
                                                                                                            <w:bottom w:val="none" w:sz="0" w:space="0" w:color="auto"/>
                                                                                                            <w:right w:val="none" w:sz="0" w:space="0" w:color="auto"/>
                                                                                                          </w:divBdr>
                                                                                                          <w:divsChild>
                                                                                                            <w:div w:id="1810246405">
                                                                                                              <w:marLeft w:val="0"/>
                                                                                                              <w:marRight w:val="0"/>
                                                                                                              <w:marTop w:val="0"/>
                                                                                                              <w:marBottom w:val="0"/>
                                                                                                              <w:divBdr>
                                                                                                                <w:top w:val="none" w:sz="0" w:space="0" w:color="auto"/>
                                                                                                                <w:left w:val="none" w:sz="0" w:space="0" w:color="auto"/>
                                                                                                                <w:bottom w:val="none" w:sz="0" w:space="0" w:color="auto"/>
                                                                                                                <w:right w:val="none" w:sz="0" w:space="0" w:color="auto"/>
                                                                                                              </w:divBdr>
                                                                                                              <w:divsChild>
                                                                                                                <w:div w:id="1972855617">
                                                                                                                  <w:marLeft w:val="0"/>
                                                                                                                  <w:marRight w:val="0"/>
                                                                                                                  <w:marTop w:val="0"/>
                                                                                                                  <w:marBottom w:val="0"/>
                                                                                                                  <w:divBdr>
                                                                                                                    <w:top w:val="none" w:sz="0" w:space="0" w:color="auto"/>
                                                                                                                    <w:left w:val="none" w:sz="0" w:space="0" w:color="auto"/>
                                                                                                                    <w:bottom w:val="none" w:sz="0" w:space="0" w:color="auto"/>
                                                                                                                    <w:right w:val="none" w:sz="0" w:space="0" w:color="auto"/>
                                                                                                                  </w:divBdr>
                                                                                                                  <w:divsChild>
                                                                                                                    <w:div w:id="748310400">
                                                                                                                      <w:marLeft w:val="0"/>
                                                                                                                      <w:marRight w:val="0"/>
                                                                                                                      <w:marTop w:val="0"/>
                                                                                                                      <w:marBottom w:val="0"/>
                                                                                                                      <w:divBdr>
                                                                                                                        <w:top w:val="none" w:sz="0" w:space="0" w:color="auto"/>
                                                                                                                        <w:left w:val="none" w:sz="0" w:space="0" w:color="auto"/>
                                                                                                                        <w:bottom w:val="none" w:sz="0" w:space="0" w:color="auto"/>
                                                                                                                        <w:right w:val="none" w:sz="0" w:space="0" w:color="auto"/>
                                                                                                                      </w:divBdr>
                                                                                                                      <w:divsChild>
                                                                                                                        <w:div w:id="2813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90186-1F0B-40E0-9432-95960E6CF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3289</Words>
  <Characters>18749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Special Educational Needs and Disabilities Policy</vt:lpstr>
    </vt:vector>
  </TitlesOfParts>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and Disabilities Policy</dc:title>
  <dc:subject/>
  <dc:creator>Alyson Frost</dc:creator>
  <cp:keywords/>
  <dc:description/>
  <cp:lastModifiedBy>Ehughes</cp:lastModifiedBy>
  <cp:revision>7</cp:revision>
  <cp:lastPrinted>2023-09-18T08:18:00Z</cp:lastPrinted>
  <dcterms:created xsi:type="dcterms:W3CDTF">2023-09-18T08:17:00Z</dcterms:created>
  <dcterms:modified xsi:type="dcterms:W3CDTF">2024-09-30T12:13:00Z</dcterms:modified>
</cp:coreProperties>
</file>