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r>
    </w:p>
    <w:tbl>
      <w:tblPr>
        <w:tblStyle w:val="Table1"/>
        <w:tblW w:w="14760.0" w:type="dxa"/>
        <w:jc w:val="left"/>
        <w:tblInd w:w="-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90"/>
        <w:gridCol w:w="4800"/>
        <w:gridCol w:w="5070"/>
        <w:tblGridChange w:id="0">
          <w:tblGrid>
            <w:gridCol w:w="4890"/>
            <w:gridCol w:w="4800"/>
            <w:gridCol w:w="5070"/>
          </w:tblGrid>
        </w:tblGridChange>
      </w:tblGrid>
      <w:tr>
        <w:trPr>
          <w:cantSplit w:val="0"/>
          <w:trHeight w:val="332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b w:val="1"/>
                <w:bCs w:val="1"/>
                <w:color w:val="073763"/>
                <w:sz w:val="24"/>
                <w:szCs w:val="24"/>
                <w:rtl w:val="0"/>
              </w:rPr>
              <w:t xml:space="preserve">Art - Mark Making</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73763"/>
                <w:sz w:val="24"/>
                <w:szCs w:val="24"/>
              </w:rPr>
            </w:pPr>
            <w:r w:rsidDel="00000000" w:rsidR="00000000" w:rsidRPr="00000000">
              <w:rPr>
                <w:color w:val="073763"/>
                <w:sz w:val="24"/>
                <w:szCs w:val="24"/>
                <w:rtl w:val="0"/>
              </w:rPr>
              <w:t xml:space="preserve">We will explore making different types of lines using a variety of media. We will then move on to applying these skills during observational drawing.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b w:val="1"/>
                <w:bCs w:val="1"/>
                <w:color w:val="073763"/>
                <w:sz w:val="24"/>
                <w:szCs w:val="24"/>
                <w:rtl w:val="0"/>
              </w:rPr>
              <w:t xml:space="preserve">DT - Puppets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73763"/>
                <w:sz w:val="24"/>
                <w:szCs w:val="24"/>
              </w:rPr>
            </w:pPr>
            <w:r w:rsidDel="00000000" w:rsidR="00000000" w:rsidRPr="00000000">
              <w:rPr>
                <w:color w:val="073763"/>
                <w:sz w:val="24"/>
                <w:szCs w:val="24"/>
                <w:rtl w:val="0"/>
              </w:rPr>
              <w:t xml:space="preserve">We will make observations of different puppets, noticing similarities and differences. We will then design and make our own hand puppets, using our favourite elements from our research.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b w:val="1"/>
                <w:bCs w:val="1"/>
                <w:color w:val="073763"/>
                <w:sz w:val="24"/>
                <w:szCs w:val="24"/>
                <w:rtl w:val="0"/>
              </w:rPr>
              <w:t xml:space="preserve">RE</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73763"/>
                <w:sz w:val="24"/>
                <w:szCs w:val="24"/>
              </w:rPr>
            </w:pPr>
            <w:r w:rsidDel="00000000" w:rsidR="00000000" w:rsidRPr="00000000">
              <w:rPr>
                <w:color w:val="073763"/>
                <w:sz w:val="24"/>
                <w:szCs w:val="24"/>
                <w:rtl w:val="0"/>
              </w:rPr>
              <w:t xml:space="preserve">We will  learn about  the faiths of Judaism to explore the questions:</w:t>
            </w:r>
          </w:p>
          <w:p w:rsidR="00000000" w:rsidDel="00000000" w:rsidP="00000000" w:rsidRDefault="00000000" w:rsidRPr="00000000" w14:paraId="00000009">
            <w:pPr>
              <w:widowControl w:val="0"/>
              <w:spacing w:line="240" w:lineRule="auto"/>
              <w:jc w:val="center"/>
              <w:rPr>
                <w:i w:val="1"/>
                <w:iCs w:val="1"/>
                <w:color w:val="073763"/>
                <w:sz w:val="24"/>
                <w:szCs w:val="24"/>
              </w:rPr>
            </w:pPr>
            <w:r w:rsidDel="00000000" w:rsidR="00000000" w:rsidRPr="00000000">
              <w:rPr>
                <w:i w:val="1"/>
                <w:iCs w:val="1"/>
                <w:color w:val="073763"/>
                <w:sz w:val="24"/>
                <w:szCs w:val="24"/>
                <w:highlight w:val="white"/>
                <w:rtl w:val="0"/>
              </w:rPr>
              <w:t xml:space="preserve">What do different Jewish people believe about God? </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073763"/>
                <w:sz w:val="24"/>
                <w:szCs w:val="24"/>
              </w:rPr>
            </w:pPr>
            <w:r w:rsidDel="00000000" w:rsidR="00000000" w:rsidRPr="00000000">
              <w:rPr>
                <w:color w:val="073763"/>
                <w:sz w:val="24"/>
                <w:szCs w:val="24"/>
                <w:rtl w:val="0"/>
              </w:rPr>
              <w:t xml:space="preserve">and</w:t>
            </w:r>
          </w:p>
          <w:p w:rsidR="00000000" w:rsidDel="00000000" w:rsidP="00000000" w:rsidRDefault="00000000" w:rsidRPr="00000000" w14:paraId="0000000B">
            <w:pPr>
              <w:widowControl w:val="0"/>
              <w:spacing w:line="240" w:lineRule="auto"/>
              <w:jc w:val="center"/>
              <w:rPr>
                <w:i w:val="1"/>
                <w:iCs w:val="1"/>
                <w:color w:val="073763"/>
                <w:sz w:val="24"/>
                <w:szCs w:val="24"/>
              </w:rPr>
            </w:pPr>
            <w:r w:rsidDel="00000000" w:rsidR="00000000" w:rsidRPr="00000000">
              <w:rPr>
                <w:i w:val="1"/>
                <w:iCs w:val="1"/>
                <w:color w:val="073763"/>
                <w:sz w:val="24"/>
                <w:szCs w:val="24"/>
                <w:highlight w:val="white"/>
                <w:rtl w:val="0"/>
              </w:rPr>
              <w:t xml:space="preserve">How and why is Shabbat important to some Jewish people in Britain?</w:t>
            </w:r>
            <w:r w:rsidDel="00000000" w:rsidR="00000000" w:rsidRPr="00000000">
              <w:rPr>
                <w:rtl w:val="0"/>
              </w:rPr>
            </w:r>
          </w:p>
          <w:p w:rsidR="00000000" w:rsidDel="00000000" w:rsidP="00000000" w:rsidRDefault="00000000" w:rsidRPr="00000000" w14:paraId="0000000C">
            <w:pPr>
              <w:widowControl w:val="0"/>
              <w:spacing w:line="240" w:lineRule="auto"/>
              <w:jc w:val="both"/>
              <w:rPr>
                <w:b w:val="1"/>
                <w:bCs w:val="1"/>
                <w:color w:val="073763"/>
                <w:sz w:val="24"/>
                <w:szCs w:val="24"/>
              </w:rPr>
            </w:pPr>
            <w:r w:rsidDel="00000000" w:rsidR="00000000" w:rsidRPr="00000000">
              <w:rPr>
                <w:rtl w:val="0"/>
              </w:rPr>
            </w:r>
          </w:p>
          <w:p w:rsidR="00000000" w:rsidDel="00000000" w:rsidP="00000000" w:rsidRDefault="00000000" w:rsidRPr="00000000" w14:paraId="0000000D">
            <w:pPr>
              <w:widowControl w:val="0"/>
              <w:spacing w:line="240" w:lineRule="auto"/>
              <w:jc w:val="both"/>
              <w:rPr>
                <w:b w:val="1"/>
                <w:bCs w:val="1"/>
                <w:color w:val="073763"/>
                <w:sz w:val="24"/>
                <w:szCs w:val="24"/>
              </w:rPr>
            </w:pPr>
            <w:r w:rsidDel="00000000" w:rsidR="00000000" w:rsidRPr="00000000">
              <w:rPr>
                <w:b w:val="1"/>
                <w:bCs w:val="1"/>
                <w:color w:val="073763"/>
                <w:sz w:val="24"/>
                <w:szCs w:val="24"/>
                <w:rtl w:val="0"/>
              </w:rPr>
              <w:t xml:space="preserve">Computing</w:t>
            </w:r>
          </w:p>
          <w:p w:rsidR="00000000" w:rsidDel="00000000" w:rsidP="00000000" w:rsidRDefault="00000000" w:rsidRPr="00000000" w14:paraId="0000000E">
            <w:pPr>
              <w:widowControl w:val="0"/>
              <w:spacing w:line="240" w:lineRule="auto"/>
              <w:jc w:val="both"/>
              <w:rPr>
                <w:i w:val="1"/>
                <w:iCs w:val="1"/>
                <w:color w:val="073763"/>
                <w:sz w:val="24"/>
                <w:szCs w:val="24"/>
              </w:rPr>
            </w:pPr>
            <w:r w:rsidDel="00000000" w:rsidR="00000000" w:rsidRPr="00000000">
              <w:rPr>
                <w:color w:val="073763"/>
                <w:sz w:val="24"/>
                <w:szCs w:val="24"/>
                <w:rtl w:val="0"/>
              </w:rPr>
              <w:t xml:space="preserve">We will learn about Online Safety, the importance of it and how to keep ourselves safe when online.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b w:val="1"/>
                <w:bCs w:val="1"/>
                <w:color w:val="073763"/>
                <w:sz w:val="24"/>
                <w:szCs w:val="24"/>
                <w:rtl w:val="0"/>
              </w:rPr>
              <w:t xml:space="preserve">PE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color w:val="073763"/>
                <w:sz w:val="24"/>
                <w:szCs w:val="24"/>
                <w:rtl w:val="0"/>
              </w:rPr>
              <w:t xml:space="preserve">We will develop our throwing and catching skills, build upon our accuracy to reach a target and during Gymnastics, we will include shapes in our jumps and movements, as well as ensuring we can take off and land safely. </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b w:val="1"/>
                <w:bCs w:val="1"/>
                <w:color w:val="073763"/>
                <w:sz w:val="24"/>
                <w:szCs w:val="24"/>
                <w:rtl w:val="0"/>
              </w:rPr>
              <w:t xml:space="preserve">Music</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73763"/>
                <w:sz w:val="24"/>
                <w:szCs w:val="24"/>
              </w:rPr>
            </w:pPr>
            <w:r w:rsidDel="00000000" w:rsidR="00000000" w:rsidRPr="00000000">
              <w:rPr>
                <w:color w:val="073763"/>
                <w:sz w:val="24"/>
                <w:szCs w:val="24"/>
                <w:rtl w:val="0"/>
              </w:rPr>
              <w:t xml:space="preserve">We will learn about timbre and rhythmic patterns using the topic of Fairytales.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jc w:val="both"/>
              <w:rPr>
                <w:b w:val="1"/>
                <w:bCs w:val="1"/>
                <w:color w:val="073763"/>
                <w:sz w:val="24"/>
                <w:szCs w:val="24"/>
              </w:rPr>
            </w:pPr>
            <w:r w:rsidDel="00000000" w:rsidR="00000000" w:rsidRPr="00000000">
              <w:rPr>
                <w:b w:val="1"/>
                <w:bCs w:val="1"/>
                <w:color w:val="073763"/>
                <w:sz w:val="24"/>
                <w:szCs w:val="24"/>
                <w:rtl w:val="0"/>
              </w:rPr>
              <w:t xml:space="preserve">English</w:t>
            </w:r>
          </w:p>
          <w:p w:rsidR="00000000" w:rsidDel="00000000" w:rsidP="00000000" w:rsidRDefault="00000000" w:rsidRPr="00000000" w14:paraId="00000015">
            <w:pPr>
              <w:widowControl w:val="0"/>
              <w:spacing w:line="240" w:lineRule="auto"/>
              <w:jc w:val="both"/>
              <w:rPr>
                <w:color w:val="073763"/>
                <w:sz w:val="24"/>
                <w:szCs w:val="24"/>
              </w:rPr>
            </w:pPr>
            <w:r w:rsidDel="00000000" w:rsidR="00000000" w:rsidRPr="00000000">
              <w:rPr>
                <w:color w:val="073763"/>
                <w:sz w:val="24"/>
                <w:szCs w:val="24"/>
                <w:rtl w:val="0"/>
              </w:rPr>
              <w:t xml:space="preserve">Our texts for this term will include:</w:t>
            </w:r>
          </w:p>
          <w:p w:rsidR="00000000" w:rsidDel="00000000" w:rsidP="00000000" w:rsidRDefault="00000000" w:rsidRPr="00000000" w14:paraId="00000016">
            <w:pPr>
              <w:widowControl w:val="0"/>
              <w:spacing w:line="240" w:lineRule="auto"/>
              <w:jc w:val="both"/>
              <w:rPr>
                <w:color w:val="073763"/>
                <w:sz w:val="24"/>
                <w:szCs w:val="24"/>
              </w:rPr>
            </w:pPr>
            <w:r w:rsidDel="00000000" w:rsidR="00000000" w:rsidRPr="00000000">
              <w:rPr>
                <w:color w:val="073763"/>
                <w:sz w:val="24"/>
                <w:szCs w:val="24"/>
                <w:rtl w:val="0"/>
              </w:rPr>
              <w:t xml:space="preserve">‘Lost in the Toy Museum’ by David Lucas and ‘Toys and Games: A Way into History’ by Sally Hewitt.</w:t>
            </w:r>
          </w:p>
          <w:p w:rsidR="00000000" w:rsidDel="00000000" w:rsidP="00000000" w:rsidRDefault="00000000" w:rsidRPr="00000000" w14:paraId="00000017">
            <w:pPr>
              <w:widowControl w:val="0"/>
              <w:spacing w:line="240" w:lineRule="auto"/>
              <w:jc w:val="both"/>
              <w:rPr>
                <w:color w:val="073763"/>
                <w:sz w:val="24"/>
                <w:szCs w:val="24"/>
              </w:rPr>
            </w:pPr>
            <w:r w:rsidDel="00000000" w:rsidR="00000000" w:rsidRPr="00000000">
              <w:rPr>
                <w:color w:val="073763"/>
                <w:sz w:val="24"/>
                <w:szCs w:val="24"/>
                <w:rtl w:val="0"/>
              </w:rPr>
              <w:t xml:space="preserve">We will continue to build on our sentence writing skills, punctuating these with capital letters, finger spaces and full stops.</w:t>
            </w:r>
          </w:p>
          <w:p w:rsidR="00000000" w:rsidDel="00000000" w:rsidP="00000000" w:rsidRDefault="00000000" w:rsidRPr="00000000" w14:paraId="00000018">
            <w:pPr>
              <w:widowControl w:val="0"/>
              <w:spacing w:line="240" w:lineRule="auto"/>
              <w:jc w:val="both"/>
              <w:rPr>
                <w:color w:val="073763"/>
                <w:sz w:val="24"/>
                <w:szCs w:val="24"/>
              </w:rPr>
            </w:pPr>
            <w:r w:rsidDel="00000000" w:rsidR="00000000" w:rsidRPr="00000000">
              <w:rPr>
                <w:color w:val="073763"/>
                <w:sz w:val="24"/>
                <w:szCs w:val="24"/>
                <w:rtl w:val="0"/>
              </w:rPr>
              <w:t xml:space="preserve">We will also begin to expand our sentences using ‘and’.</w:t>
            </w:r>
          </w:p>
          <w:p w:rsidR="00000000" w:rsidDel="00000000" w:rsidP="00000000" w:rsidRDefault="00000000" w:rsidRPr="00000000" w14:paraId="00000019">
            <w:pPr>
              <w:widowControl w:val="0"/>
              <w:spacing w:line="240" w:lineRule="auto"/>
              <w:jc w:val="both"/>
              <w:rPr>
                <w:color w:val="073763"/>
                <w:sz w:val="24"/>
                <w:szCs w:val="24"/>
              </w:rPr>
            </w:pPr>
            <w:r w:rsidDel="00000000" w:rsidR="00000000" w:rsidRPr="00000000">
              <w:rPr>
                <w:color w:val="073763"/>
                <w:sz w:val="24"/>
                <w:szCs w:val="24"/>
                <w:rtl w:val="0"/>
              </w:rPr>
              <w:t xml:space="preserve">We will learn the prefix un, and use the to change the meaning of words. </w:t>
            </w:r>
          </w:p>
          <w:p w:rsidR="00000000" w:rsidDel="00000000" w:rsidP="00000000" w:rsidRDefault="00000000" w:rsidRPr="00000000" w14:paraId="0000001A">
            <w:pPr>
              <w:widowControl w:val="0"/>
              <w:spacing w:line="240" w:lineRule="auto"/>
              <w:jc w:val="both"/>
              <w:rPr>
                <w:color w:val="073763"/>
                <w:sz w:val="24"/>
                <w:szCs w:val="24"/>
              </w:rPr>
            </w:pPr>
            <w:r w:rsidDel="00000000" w:rsidR="00000000" w:rsidRPr="00000000">
              <w:rPr>
                <w:color w:val="073763"/>
                <w:sz w:val="24"/>
                <w:szCs w:val="24"/>
                <w:rtl w:val="0"/>
              </w:rPr>
              <w:t xml:space="preserve">We will learn to use capital letters for proper nouns (names of people and places).</w:t>
            </w:r>
          </w:p>
          <w:p w:rsidR="00000000" w:rsidDel="00000000" w:rsidP="00000000" w:rsidRDefault="00000000" w:rsidRPr="00000000" w14:paraId="0000001B">
            <w:pPr>
              <w:widowControl w:val="0"/>
              <w:spacing w:line="240" w:lineRule="auto"/>
              <w:jc w:val="both"/>
              <w:rPr>
                <w:color w:val="073763"/>
                <w:sz w:val="30"/>
                <w:szCs w:val="30"/>
              </w:rPr>
            </w:pPr>
            <w:r w:rsidDel="00000000" w:rsidR="00000000" w:rsidRPr="00000000">
              <w:rPr>
                <w:color w:val="073763"/>
                <w:sz w:val="24"/>
                <w:szCs w:val="24"/>
                <w:rtl w:val="0"/>
              </w:rPr>
              <w:t xml:space="preserve">In Handwriting, we will focus on the robot arm letters and the zig zag letter families.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0000ff"/>
                <w:sz w:val="42"/>
                <w:szCs w:val="42"/>
              </w:rPr>
            </w:pPr>
            <w:r w:rsidDel="00000000" w:rsidR="00000000" w:rsidRPr="00000000">
              <w:rPr>
                <w:b w:val="1"/>
                <w:bCs w:val="1"/>
                <w:color w:val="0000ff"/>
                <w:sz w:val="42"/>
                <w:szCs w:val="42"/>
                <w:rtl w:val="0"/>
              </w:rPr>
              <w:t xml:space="preserve">Totally Terrific Toys</w:t>
            </w:r>
            <w:r w:rsidDel="00000000" w:rsidR="00000000" w:rsidRPr="00000000">
              <w:drawing>
                <wp:anchor allowOverlap="1" behindDoc="0" distB="114300" distT="114300" distL="114300" distR="114300" hidden="0" layoutInCell="1" locked="0" relativeHeight="0" simplePos="0">
                  <wp:simplePos x="0" y="0"/>
                  <wp:positionH relativeFrom="column">
                    <wp:posOffset>876300</wp:posOffset>
                  </wp:positionH>
                  <wp:positionV relativeFrom="paragraph">
                    <wp:posOffset>483915</wp:posOffset>
                  </wp:positionV>
                  <wp:extent cx="1333500" cy="13335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i w:val="1"/>
                <w:iCs w:val="1"/>
                <w:color w:val="073763"/>
                <w:sz w:val="40"/>
                <w:szCs w:val="40"/>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i w:val="1"/>
                <w:iCs w:val="1"/>
                <w:color w:val="073763"/>
                <w:sz w:val="40"/>
                <w:szCs w:val="40"/>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i w:val="1"/>
                <w:iCs w:val="1"/>
                <w:color w:val="073763"/>
                <w:sz w:val="40"/>
                <w:szCs w:val="40"/>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i w:val="1"/>
                <w:iCs w:val="1"/>
                <w:color w:val="073763"/>
                <w:sz w:val="40"/>
                <w:szCs w:val="40"/>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i w:val="1"/>
                <w:iCs w:val="1"/>
                <w:color w:val="073763"/>
                <w:sz w:val="40"/>
                <w:szCs w:val="40"/>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i w:val="1"/>
                <w:iCs w:val="1"/>
                <w:color w:val="073763"/>
                <w:sz w:val="40"/>
                <w:szCs w:val="40"/>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i w:val="1"/>
                <w:iCs w:val="1"/>
                <w:color w:val="0000ff"/>
                <w:sz w:val="48"/>
                <w:szCs w:val="48"/>
              </w:rPr>
            </w:pPr>
            <w:r w:rsidDel="00000000" w:rsidR="00000000" w:rsidRPr="00000000">
              <w:rPr>
                <w:b w:val="1"/>
                <w:bCs w:val="1"/>
                <w:i w:val="1"/>
                <w:iCs w:val="1"/>
                <w:color w:val="0000ff"/>
                <w:sz w:val="40"/>
                <w:szCs w:val="40"/>
                <w:rtl w:val="0"/>
              </w:rPr>
              <w:t xml:space="preserve">Are the toys we play with different from our Grandparents?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jc w:val="both"/>
              <w:rPr>
                <w:b w:val="1"/>
                <w:bCs w:val="1"/>
                <w:color w:val="073763"/>
                <w:sz w:val="24"/>
                <w:szCs w:val="24"/>
              </w:rPr>
            </w:pPr>
            <w:r w:rsidDel="00000000" w:rsidR="00000000" w:rsidRPr="00000000">
              <w:rPr>
                <w:b w:val="1"/>
                <w:bCs w:val="1"/>
                <w:color w:val="073763"/>
                <w:sz w:val="24"/>
                <w:szCs w:val="24"/>
                <w:rtl w:val="0"/>
              </w:rPr>
              <w:t xml:space="preserve">Maths</w:t>
            </w:r>
          </w:p>
          <w:p w:rsidR="00000000" w:rsidDel="00000000" w:rsidP="00000000" w:rsidRDefault="00000000" w:rsidRPr="00000000" w14:paraId="00000025">
            <w:pPr>
              <w:widowControl w:val="0"/>
              <w:spacing w:line="240" w:lineRule="auto"/>
              <w:jc w:val="both"/>
              <w:rPr>
                <w:color w:val="073763"/>
                <w:sz w:val="24"/>
                <w:szCs w:val="24"/>
              </w:rPr>
            </w:pPr>
            <w:r w:rsidDel="00000000" w:rsidR="00000000" w:rsidRPr="00000000">
              <w:rPr>
                <w:i w:val="1"/>
                <w:iCs w:val="1"/>
                <w:color w:val="073763"/>
                <w:sz w:val="24"/>
                <w:szCs w:val="24"/>
                <w:rtl w:val="0"/>
              </w:rPr>
              <w:t xml:space="preserve">Addition and Subtraction</w:t>
            </w:r>
            <w:r w:rsidDel="00000000" w:rsidR="00000000" w:rsidRPr="00000000">
              <w:rPr>
                <w:color w:val="073763"/>
                <w:sz w:val="24"/>
                <w:szCs w:val="24"/>
                <w:rtl w:val="0"/>
              </w:rPr>
              <w:t xml:space="preserve"> - We will find doubles and near doubles. We will add using our number bond knowledge and subtract to find the difference. We will also develop our skills in solving missing number problems. </w:t>
            </w:r>
          </w:p>
          <w:p w:rsidR="00000000" w:rsidDel="00000000" w:rsidP="00000000" w:rsidRDefault="00000000" w:rsidRPr="00000000" w14:paraId="00000026">
            <w:pPr>
              <w:widowControl w:val="0"/>
              <w:spacing w:line="240" w:lineRule="auto"/>
              <w:jc w:val="both"/>
              <w:rPr>
                <w:color w:val="073763"/>
                <w:sz w:val="24"/>
                <w:szCs w:val="24"/>
              </w:rPr>
            </w:pPr>
            <w:r w:rsidDel="00000000" w:rsidR="00000000" w:rsidRPr="00000000">
              <w:rPr>
                <w:i w:val="1"/>
                <w:iCs w:val="1"/>
                <w:color w:val="073763"/>
                <w:sz w:val="24"/>
                <w:szCs w:val="24"/>
                <w:rtl w:val="0"/>
              </w:rPr>
              <w:t xml:space="preserve">Place Value to 50</w:t>
            </w:r>
            <w:r w:rsidDel="00000000" w:rsidR="00000000" w:rsidRPr="00000000">
              <w:rPr>
                <w:color w:val="073763"/>
                <w:sz w:val="24"/>
                <w:szCs w:val="24"/>
                <w:rtl w:val="0"/>
              </w:rPr>
              <w:t xml:space="preserve"> - We will expand on our knowledge from the Autumn term, to count on a number line to 20 and then to 50, as well as finding 1 more and 1 less. We will also begin to partition into tens and ones.</w:t>
            </w:r>
          </w:p>
          <w:p w:rsidR="00000000" w:rsidDel="00000000" w:rsidP="00000000" w:rsidRDefault="00000000" w:rsidRPr="00000000" w14:paraId="00000027">
            <w:pPr>
              <w:widowControl w:val="0"/>
              <w:spacing w:line="240" w:lineRule="auto"/>
              <w:jc w:val="both"/>
              <w:rPr>
                <w:color w:val="073763"/>
                <w:sz w:val="24"/>
                <w:szCs w:val="24"/>
              </w:rPr>
            </w:pPr>
            <w:r w:rsidDel="00000000" w:rsidR="00000000" w:rsidRPr="00000000">
              <w:rPr>
                <w:i w:val="1"/>
                <w:iCs w:val="1"/>
                <w:color w:val="073763"/>
                <w:sz w:val="24"/>
                <w:szCs w:val="24"/>
                <w:rtl w:val="0"/>
              </w:rPr>
              <w:t xml:space="preserve">Length and Height - </w:t>
            </w:r>
            <w:r w:rsidDel="00000000" w:rsidR="00000000" w:rsidRPr="00000000">
              <w:rPr>
                <w:color w:val="073763"/>
                <w:sz w:val="24"/>
                <w:szCs w:val="24"/>
                <w:rtl w:val="0"/>
              </w:rPr>
              <w:t xml:space="preserve">We will compare lengths and measure items using objects and centimetres. </w:t>
            </w:r>
          </w:p>
          <w:p w:rsidR="00000000" w:rsidDel="00000000" w:rsidP="00000000" w:rsidRDefault="00000000" w:rsidRPr="00000000" w14:paraId="00000028">
            <w:pPr>
              <w:widowControl w:val="0"/>
              <w:spacing w:line="240" w:lineRule="auto"/>
              <w:jc w:val="both"/>
              <w:rPr>
                <w:i w:val="1"/>
                <w:iCs w:val="1"/>
                <w:color w:val="073763"/>
                <w:sz w:val="24"/>
                <w:szCs w:val="24"/>
              </w:rPr>
            </w:pPr>
            <w:r w:rsidDel="00000000" w:rsidR="00000000" w:rsidRPr="00000000">
              <w:rPr>
                <w:i w:val="1"/>
                <w:iCs w:val="1"/>
                <w:color w:val="073763"/>
                <w:sz w:val="24"/>
                <w:szCs w:val="24"/>
                <w:rtl w:val="0"/>
              </w:rPr>
              <w:t xml:space="preserve">Mass and Volume - We will use the terms heavier, lighter, full and empty to describe and compare.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73763"/>
                <w:sz w:val="24"/>
                <w:szCs w:val="24"/>
              </w:rPr>
            </w:pPr>
            <w:r w:rsidDel="00000000" w:rsidR="00000000" w:rsidRPr="00000000">
              <w:rPr>
                <w:b w:val="1"/>
                <w:bCs w:val="1"/>
                <w:color w:val="073763"/>
                <w:sz w:val="24"/>
                <w:szCs w:val="24"/>
                <w:rtl w:val="0"/>
              </w:rPr>
              <w:t xml:space="preserve">PSHE</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73763"/>
                <w:sz w:val="24"/>
                <w:szCs w:val="24"/>
              </w:rPr>
            </w:pPr>
            <w:r w:rsidDel="00000000" w:rsidR="00000000" w:rsidRPr="00000000">
              <w:rPr>
                <w:color w:val="073763"/>
                <w:sz w:val="24"/>
                <w:szCs w:val="24"/>
                <w:rtl w:val="0"/>
              </w:rPr>
              <w:t xml:space="preserve">We will continue to learn about friendships and how to be good friends. We will also explore the units of: ‘Keeping Myself Safe’ and ‘Rights and Responsibilities’.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b w:val="1"/>
                <w:bCs w:val="1"/>
                <w:color w:val="073763"/>
                <w:sz w:val="24"/>
                <w:szCs w:val="24"/>
                <w:rtl w:val="0"/>
              </w:rPr>
              <w:t xml:space="preserve">Science - Everyday Materials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73763"/>
                <w:sz w:val="24"/>
                <w:szCs w:val="24"/>
              </w:rPr>
            </w:pPr>
            <w:r w:rsidDel="00000000" w:rsidR="00000000" w:rsidRPr="00000000">
              <w:rPr>
                <w:color w:val="073763"/>
                <w:sz w:val="24"/>
                <w:szCs w:val="24"/>
                <w:rtl w:val="0"/>
              </w:rPr>
              <w:t xml:space="preserve">We will explore a range of different materials. We will be able to describe their properties using specific vocabulary and begin to sort them in different ways.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color w:val="073763"/>
                <w:sz w:val="24"/>
                <w:szCs w:val="24"/>
              </w:rPr>
            </w:pPr>
            <w:r w:rsidDel="00000000" w:rsidR="00000000" w:rsidRPr="00000000">
              <w:rPr>
                <w:b w:val="1"/>
                <w:bCs w:val="1"/>
                <w:color w:val="073763"/>
                <w:sz w:val="24"/>
                <w:szCs w:val="24"/>
                <w:rtl w:val="0"/>
              </w:rPr>
              <w:t xml:space="preserve">History</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73763"/>
                <w:sz w:val="24"/>
                <w:szCs w:val="24"/>
              </w:rPr>
            </w:pPr>
            <w:r w:rsidDel="00000000" w:rsidR="00000000" w:rsidRPr="00000000">
              <w:rPr>
                <w:color w:val="073763"/>
                <w:sz w:val="24"/>
                <w:szCs w:val="24"/>
                <w:rtl w:val="0"/>
              </w:rPr>
              <w:t xml:space="preserve">We will make comparisons between our favourite toys and those of our family members. We will use words and phrases related to the passing of time. </w:t>
            </w:r>
          </w:p>
        </w:tc>
      </w:tr>
    </w:tbl>
    <w:p w:rsidR="00000000" w:rsidDel="00000000" w:rsidP="00000000" w:rsidRDefault="00000000" w:rsidRPr="00000000" w14:paraId="0000002F">
      <w:pPr>
        <w:rPr/>
      </w:pPr>
      <w:r w:rsidDel="00000000" w:rsidR="00000000" w:rsidRPr="00000000">
        <w:rPr>
          <w:rtl w:val="0"/>
        </w:rPr>
      </w:r>
    </w:p>
    <w:sectPr>
      <w:pgSz w:h="12240" w:w="15840" w:orient="landscape"/>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